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8F12" w14:textId="77777777" w:rsidR="00CD1363" w:rsidRPr="00CD1363" w:rsidRDefault="00CD1363" w:rsidP="00CD1363">
      <w:pPr>
        <w:spacing w:after="0" w:line="240" w:lineRule="auto"/>
        <w:jc w:val="center"/>
        <w:rPr>
          <w:rFonts w:ascii="Arial" w:hAnsi="Arial" w:cs="Arial"/>
          <w:sz w:val="20"/>
          <w:szCs w:val="20"/>
        </w:rPr>
      </w:pPr>
      <w:r w:rsidRPr="00CD1363">
        <w:rPr>
          <w:rFonts w:ascii="Arial" w:hAnsi="Arial" w:cs="Arial"/>
          <w:sz w:val="20"/>
          <w:szCs w:val="20"/>
        </w:rPr>
        <w:t>FEN İŞLERİ MÜDÜRLÜĞÜ 9 KISIM MAL VE MALZEME ALIMI İŞİ</w:t>
      </w:r>
    </w:p>
    <w:p w14:paraId="513EB6D0" w14:textId="77777777" w:rsidR="00CD1363" w:rsidRPr="00CD1363" w:rsidRDefault="00CD1363" w:rsidP="00CD1363">
      <w:pPr>
        <w:spacing w:after="0" w:line="240" w:lineRule="auto"/>
        <w:rPr>
          <w:rFonts w:ascii="Arial" w:hAnsi="Arial" w:cs="Arial"/>
          <w:sz w:val="20"/>
          <w:szCs w:val="20"/>
        </w:rPr>
      </w:pPr>
    </w:p>
    <w:p w14:paraId="6DF82D24"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FEN İŞLERİ MÜDÜRLÜĞÜ 9 KISIM MAL VE MALZEME ALIMI İŞİ mal alımı 4734 sayılı Kamu İhale Kanununun 19 uncu maddesine göre açık ihale usulü ile ihale edilecektir.</w:t>
      </w:r>
    </w:p>
    <w:p w14:paraId="64E8A747"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 xml:space="preserve"> İhaleye ilişkin ayrıntılı bilgiler aşağıda yer almaktadır:</w:t>
      </w:r>
    </w:p>
    <w:p w14:paraId="4C662988"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İhale Kayıt Numarası (İKN)</w:t>
      </w:r>
      <w:r w:rsidRPr="00CD1363">
        <w:rPr>
          <w:rFonts w:ascii="Arial" w:hAnsi="Arial" w:cs="Arial"/>
          <w:sz w:val="20"/>
          <w:szCs w:val="20"/>
        </w:rPr>
        <w:tab/>
        <w:t>:</w:t>
      </w:r>
      <w:r w:rsidRPr="00CD1363">
        <w:rPr>
          <w:rFonts w:ascii="Arial" w:hAnsi="Arial" w:cs="Arial"/>
          <w:sz w:val="20"/>
          <w:szCs w:val="20"/>
        </w:rPr>
        <w:tab/>
        <w:t>2025/1522086</w:t>
      </w:r>
    </w:p>
    <w:p w14:paraId="06541EFA"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1- İdarenin</w:t>
      </w:r>
    </w:p>
    <w:p w14:paraId="643504C1"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1.1. Adı</w:t>
      </w:r>
      <w:r w:rsidRPr="00CD1363">
        <w:rPr>
          <w:rFonts w:ascii="Arial" w:hAnsi="Arial" w:cs="Arial"/>
          <w:sz w:val="20"/>
          <w:szCs w:val="20"/>
        </w:rPr>
        <w:tab/>
        <w:t>:</w:t>
      </w:r>
      <w:r w:rsidRPr="00CD1363">
        <w:rPr>
          <w:rFonts w:ascii="Arial" w:hAnsi="Arial" w:cs="Arial"/>
          <w:sz w:val="20"/>
          <w:szCs w:val="20"/>
        </w:rPr>
        <w:tab/>
        <w:t>ŞEHZADELER BELEDİYESİ FEN İŞLERİ MÜDÜRLÜĞÜ</w:t>
      </w:r>
    </w:p>
    <w:p w14:paraId="61045932"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1.2. Adresi</w:t>
      </w:r>
      <w:r w:rsidRPr="00CD1363">
        <w:rPr>
          <w:rFonts w:ascii="Arial" w:hAnsi="Arial" w:cs="Arial"/>
          <w:sz w:val="20"/>
          <w:szCs w:val="20"/>
        </w:rPr>
        <w:tab/>
        <w:t>:</w:t>
      </w:r>
      <w:r w:rsidRPr="00CD1363">
        <w:rPr>
          <w:rFonts w:ascii="Arial" w:hAnsi="Arial" w:cs="Arial"/>
          <w:sz w:val="20"/>
          <w:szCs w:val="20"/>
        </w:rPr>
        <w:tab/>
        <w:t>1. Anafartalar Mah. Ergen Cad. No:2 ŞEHZADELER/MANİSA</w:t>
      </w:r>
    </w:p>
    <w:p w14:paraId="7EDEC161"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1.3. Telefon numarası</w:t>
      </w:r>
      <w:r w:rsidRPr="00CD1363">
        <w:rPr>
          <w:rFonts w:ascii="Arial" w:hAnsi="Arial" w:cs="Arial"/>
          <w:sz w:val="20"/>
          <w:szCs w:val="20"/>
        </w:rPr>
        <w:tab/>
        <w:t>:</w:t>
      </w:r>
      <w:r w:rsidRPr="00CD1363">
        <w:rPr>
          <w:rFonts w:ascii="Arial" w:hAnsi="Arial" w:cs="Arial"/>
          <w:sz w:val="20"/>
          <w:szCs w:val="20"/>
        </w:rPr>
        <w:tab/>
        <w:t>02362501100</w:t>
      </w:r>
    </w:p>
    <w:p w14:paraId="42ADADDC"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1.4. İhale dokümanının görülebileceği ve indirilebileceği internet sayfası</w:t>
      </w:r>
      <w:r w:rsidRPr="00CD1363">
        <w:rPr>
          <w:rFonts w:ascii="Arial" w:hAnsi="Arial" w:cs="Arial"/>
          <w:sz w:val="20"/>
          <w:szCs w:val="20"/>
        </w:rPr>
        <w:tab/>
        <w:t>:</w:t>
      </w:r>
      <w:r w:rsidRPr="00CD1363">
        <w:rPr>
          <w:rFonts w:ascii="Arial" w:hAnsi="Arial" w:cs="Arial"/>
          <w:sz w:val="20"/>
          <w:szCs w:val="20"/>
        </w:rPr>
        <w:tab/>
        <w:t>https://ekap.kik.gov.tr/EKAP/</w:t>
      </w:r>
    </w:p>
    <w:p w14:paraId="6C9D5B83"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2- İhalenin</w:t>
      </w:r>
    </w:p>
    <w:p w14:paraId="6BCC9BA9"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2.1. Tarih ve Saati</w:t>
      </w:r>
      <w:r w:rsidRPr="00CD1363">
        <w:rPr>
          <w:rFonts w:ascii="Arial" w:hAnsi="Arial" w:cs="Arial"/>
          <w:sz w:val="20"/>
          <w:szCs w:val="20"/>
        </w:rPr>
        <w:tab/>
        <w:t>:</w:t>
      </w:r>
      <w:r w:rsidRPr="00CD1363">
        <w:rPr>
          <w:rFonts w:ascii="Arial" w:hAnsi="Arial" w:cs="Arial"/>
          <w:sz w:val="20"/>
          <w:szCs w:val="20"/>
        </w:rPr>
        <w:tab/>
        <w:t>22.10.2025 - 10:00</w:t>
      </w:r>
    </w:p>
    <w:p w14:paraId="237C91F7"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2.2. Yapılacağı (e-tekliflerin açılacağı) adres</w:t>
      </w:r>
      <w:r w:rsidRPr="00CD1363">
        <w:rPr>
          <w:rFonts w:ascii="Arial" w:hAnsi="Arial" w:cs="Arial"/>
          <w:sz w:val="20"/>
          <w:szCs w:val="20"/>
        </w:rPr>
        <w:tab/>
        <w:t>:</w:t>
      </w:r>
      <w:r w:rsidRPr="00CD1363">
        <w:rPr>
          <w:rFonts w:ascii="Arial" w:hAnsi="Arial" w:cs="Arial"/>
          <w:sz w:val="20"/>
          <w:szCs w:val="20"/>
        </w:rPr>
        <w:tab/>
        <w:t>1. Anafartalar Mah. Ergen Cad. No:2 Kat :2 Belediye Encümen Toplantı Salonu Şehzadeler/MANİSA</w:t>
      </w:r>
    </w:p>
    <w:p w14:paraId="62D53825"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3- İhale konusu mal alımının</w:t>
      </w:r>
    </w:p>
    <w:p w14:paraId="28D7CD77"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3.1. Adı</w:t>
      </w:r>
      <w:r w:rsidRPr="00CD1363">
        <w:rPr>
          <w:rFonts w:ascii="Arial" w:hAnsi="Arial" w:cs="Arial"/>
          <w:sz w:val="20"/>
          <w:szCs w:val="20"/>
        </w:rPr>
        <w:tab/>
        <w:t>:</w:t>
      </w:r>
      <w:r w:rsidRPr="00CD1363">
        <w:rPr>
          <w:rFonts w:ascii="Arial" w:hAnsi="Arial" w:cs="Arial"/>
          <w:sz w:val="20"/>
          <w:szCs w:val="20"/>
        </w:rPr>
        <w:tab/>
        <w:t>FEN İŞLERİ MÜDÜRLÜĞÜ 9 KISIM MAL VE MALZEME ALIMI İŞİ</w:t>
      </w:r>
    </w:p>
    <w:p w14:paraId="79F228E4"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3.2. Niteliği, türü ve miktarı</w:t>
      </w:r>
      <w:r w:rsidRPr="00CD1363">
        <w:rPr>
          <w:rFonts w:ascii="Arial" w:hAnsi="Arial" w:cs="Arial"/>
          <w:sz w:val="20"/>
          <w:szCs w:val="20"/>
        </w:rPr>
        <w:tab/>
        <w:t>:</w:t>
      </w:r>
      <w:r w:rsidRPr="00CD1363">
        <w:rPr>
          <w:rFonts w:ascii="Arial" w:hAnsi="Arial" w:cs="Arial"/>
          <w:sz w:val="20"/>
          <w:szCs w:val="20"/>
        </w:rPr>
        <w:tab/>
      </w:r>
    </w:p>
    <w:p w14:paraId="5A17AAC9"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1. Kısım 45 Kalem Şantiye Malzemesi, 2. Kısım 1 Kalem Çimento Malzemesi , 3. Kısım 5 Kalem Yol Yapım Malzemesi, 4. Kısım 121 Kalem Elektrik Malzemesi , 5. Kısım 34 Kalem Marangozhane Malzemesi, 6. Kısım 26 Kalem Bayındırlık Ekibi Malzemeleri Alımı, 7. Kısım 200 Kalem Tesisat Malzemeleri Alımı, 8. Kısım 47 Kalem Demirhane Malzemeleri Alımı, 9. Kısım 7 Kalem Suntalam Malzemesi Toplamda 9 Kısım 486 Mal ve Malzeme Alımı</w:t>
      </w:r>
    </w:p>
    <w:p w14:paraId="58FFD9E1"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Ayrıntılı bilgiye EKAP’ta yer alan ihale dokümanı içinde bulunan idari şartnameden ulaşılabilir.</w:t>
      </w:r>
    </w:p>
    <w:p w14:paraId="6A56660D"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3.3. Yapılacağı/teslim edileceği yer</w:t>
      </w:r>
      <w:r w:rsidRPr="00CD1363">
        <w:rPr>
          <w:rFonts w:ascii="Arial" w:hAnsi="Arial" w:cs="Arial"/>
          <w:sz w:val="20"/>
          <w:szCs w:val="20"/>
        </w:rPr>
        <w:tab/>
        <w:t>:</w:t>
      </w:r>
      <w:r w:rsidRPr="00CD1363">
        <w:rPr>
          <w:rFonts w:ascii="Arial" w:hAnsi="Arial" w:cs="Arial"/>
          <w:sz w:val="20"/>
          <w:szCs w:val="20"/>
        </w:rPr>
        <w:tab/>
        <w:t>1. Kısım Fen İşleri Şantiyesi Deposu 2. Kısım Şehzadeler Belediyesi Sancaklı Bozköy Mahallesi Kilit Parke Şantiyesi Silosu 3. Kısım Şehzadeler Belediyesi Sancaklı Bozköy Mahallesi Kilit Parke Şantiyesi Silosu 4. Kısım Şehzadeler Belediyesi Fen İşleri Şantiyesi Elektrik Deposu 5. Kısım Şehzadeler Belediyesi Fen İşleri Şantiyesi Marangozhane Deposu 6. Kısım Şehzadeler Belediyesi Fen İşleri Şantiyesi ve İdarenin belirleyeceği yerler 7. Kısım Şehzadeler Belediyesi Fen İşleri Şantiyesi 8. Kısım Şehzadeler Belediyesi Fen İşleri Şantiyesi 9. Kısım Şehzadeler Belediyesi Fen İşleri Şantiyesi Marangozhane Deposu</w:t>
      </w:r>
    </w:p>
    <w:p w14:paraId="0F95EE59"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3.4. Süresi/teslim tarihi</w:t>
      </w:r>
      <w:r w:rsidRPr="00CD1363">
        <w:rPr>
          <w:rFonts w:ascii="Arial" w:hAnsi="Arial" w:cs="Arial"/>
          <w:sz w:val="20"/>
          <w:szCs w:val="20"/>
        </w:rPr>
        <w:tab/>
        <w:t>:</w:t>
      </w:r>
      <w:r w:rsidRPr="00CD1363">
        <w:rPr>
          <w:rFonts w:ascii="Arial" w:hAnsi="Arial" w:cs="Arial"/>
          <w:sz w:val="20"/>
          <w:szCs w:val="20"/>
        </w:rPr>
        <w:tab/>
        <w:t>Sözleşme imzalanmasını takip eden 5 takvim günü iş teslimi yapılarak işin süresi 30 (Otuz) takvim günüdür. İşin süresi her halükarda 31/12/2025 tarihinden önce tamamlanacaktır. 9 . Kısımda istenilen numuneler 7 gün içinde idareye teslim edilecek , uygunluğu idarece onaylandıktan sonra işin süresini geçmeyecek şekilde 9. kısımdaki ürünlerin tamamı teslim alınacaktır.</w:t>
      </w:r>
    </w:p>
    <w:p w14:paraId="05E575D9"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3.5. İşe başlama tarihi</w:t>
      </w:r>
      <w:r w:rsidRPr="00CD1363">
        <w:rPr>
          <w:rFonts w:ascii="Arial" w:hAnsi="Arial" w:cs="Arial"/>
          <w:sz w:val="20"/>
          <w:szCs w:val="20"/>
        </w:rPr>
        <w:tab/>
        <w:t>:</w:t>
      </w:r>
      <w:r w:rsidRPr="00CD1363">
        <w:rPr>
          <w:rFonts w:ascii="Arial" w:hAnsi="Arial" w:cs="Arial"/>
          <w:sz w:val="20"/>
          <w:szCs w:val="20"/>
        </w:rPr>
        <w:tab/>
        <w:t>Sözleşme imzalanmasını takip eden 5 takvim günü içerisinde</w:t>
      </w:r>
    </w:p>
    <w:p w14:paraId="023DB5F2"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4- Katılım ve yeterlik kriterleri:</w:t>
      </w:r>
    </w:p>
    <w:p w14:paraId="1479C7AE"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4.1. Katılım ve yeterlik kriterlerine ilişkin istekliler tarafından e-teklif kapsamında sunulması gereken bilgi ve belgeler ile fiyat dışı unsurlara ilişkin bilgi ve belgelere aşağıda yer verilmiştir:</w:t>
      </w:r>
    </w:p>
    <w:p w14:paraId="1EEE0B9F"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4.1.1. Teklif mektubu.</w:t>
      </w:r>
    </w:p>
    <w:p w14:paraId="2D40A017"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4.1.2. Teklif vermeye yetkili olunduğunu gösteren bilgi ve belgeler:</w:t>
      </w:r>
    </w:p>
    <w:p w14:paraId="234A5737"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4.1.2.1. Tüzel kişilerde; isteklilerin yönetimindeki görevliler ile ilgisine göre, ortaklar ve ortaklık oranlarına (halka arz edilen hisseler hariç)/üyelerine/kurucularına ilişkin bilgi ve belgeler.</w:t>
      </w:r>
    </w:p>
    <w:p w14:paraId="7600B00B"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4.1.2.2. Vekâleten ihaleye katılma halinde vekile ilişkin bilgi ve belgeler.</w:t>
      </w:r>
    </w:p>
    <w:p w14:paraId="136E98C0"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4.1.3. Geçici teminat.</w:t>
      </w:r>
    </w:p>
    <w:p w14:paraId="14E6AFE1"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4.1.4 İsteklinin iş ortaklığı olması halinde iş ortaklığı beyannamesi.</w:t>
      </w:r>
    </w:p>
    <w:p w14:paraId="70F61211"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4.1.5. Yerli malı teklif edenler lehine fiyat avantajından yararlanmak isteyen istekliler tarafından sunulacak yerli malı belgesi</w:t>
      </w:r>
    </w:p>
    <w:p w14:paraId="2B201362"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4.2. Ekonomik ve mali yeterliğe ilişkin bilgi ve belgeler ile bunların taşıması gereken kriterler:</w:t>
      </w:r>
    </w:p>
    <w:p w14:paraId="08945E29"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Ekonomik ve mali yeterliğe ilişkin bilgi, belge veya kriter belirtilmemiştir.</w:t>
      </w:r>
    </w:p>
    <w:p w14:paraId="27965547"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4.3. Mesleki ve teknik yeterliğe ilişkin bilgi ve belgeler ile bunların taşıması gereken kriterler:</w:t>
      </w:r>
    </w:p>
    <w:p w14:paraId="4D524455"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4.3.1. Numune sunulması istenmektedir.</w:t>
      </w:r>
    </w:p>
    <w:p w14:paraId="449BAD98"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5- Ekonomik açıdan en avantajlı teklif sadece fiyat esasına göre belirlenecektir.</w:t>
      </w:r>
    </w:p>
    <w:p w14:paraId="2005ACB2"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6- İhaleye sadece yerli istekliler katılabilecek olup yerli malı teklif eden yerli istekliye ihalenin tamamında % 15 (yüzde on beş) oranında fiyat avantajı uygulanacaktır.</w:t>
      </w:r>
    </w:p>
    <w:p w14:paraId="14BED9BF" w14:textId="77777777" w:rsidR="00CD1363" w:rsidRPr="00CD1363" w:rsidRDefault="00CD1363" w:rsidP="00CD1363">
      <w:pPr>
        <w:spacing w:after="0" w:line="240" w:lineRule="auto"/>
        <w:rPr>
          <w:rFonts w:ascii="Arial" w:hAnsi="Arial" w:cs="Arial"/>
          <w:sz w:val="20"/>
          <w:szCs w:val="20"/>
        </w:rPr>
      </w:pPr>
    </w:p>
    <w:p w14:paraId="78B426E3"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7- İhaleye teklif verecek olanların, EKAP hesabına giriş yaparak ihale dokümanını indirmeleri zorunludur.</w:t>
      </w:r>
    </w:p>
    <w:p w14:paraId="1205A1E5"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8-Teklifler, EKAP üzerinden teklif mektubu ile ihaleye katılım belgesi ve diğer ekler kullanılarak hazırlanacak ve e-imza ile imzalanarak ihale tarih ve saatine kadar EKAP üzerinden gönderilecektir.</w:t>
      </w:r>
    </w:p>
    <w:p w14:paraId="61AE3F37"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13658A7C"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10- Bu ihalede, kısmı teklif verilebilir.</w:t>
      </w:r>
    </w:p>
    <w:p w14:paraId="4316D95A"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11- İstekliler teklif ettikleri bedelin %3’ünden az olmamak üzere kendi belirleyecekleri tutarda geçici teminat vereceklerdir.</w:t>
      </w:r>
    </w:p>
    <w:p w14:paraId="4BE457BD"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12- Bu ihalede elektronik eksiltme yapılmayacaktır.</w:t>
      </w:r>
    </w:p>
    <w:p w14:paraId="29094C35"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13- Verilen tekliflerin geçerlilik süresi, ihale tarihinden itibaren 120 (YüzYirmi) takvim günüdür.</w:t>
      </w:r>
    </w:p>
    <w:p w14:paraId="50489F7A" w14:textId="77777777" w:rsidR="00CD1363" w:rsidRPr="00CD1363" w:rsidRDefault="00CD1363" w:rsidP="00CD1363">
      <w:pPr>
        <w:spacing w:after="0" w:line="240" w:lineRule="auto"/>
        <w:rPr>
          <w:rFonts w:ascii="Arial" w:hAnsi="Arial" w:cs="Arial"/>
          <w:sz w:val="20"/>
          <w:szCs w:val="20"/>
        </w:rPr>
      </w:pPr>
      <w:r w:rsidRPr="00CD1363">
        <w:rPr>
          <w:rFonts w:ascii="Arial" w:hAnsi="Arial" w:cs="Arial"/>
          <w:sz w:val="20"/>
          <w:szCs w:val="20"/>
        </w:rPr>
        <w:t>14- Konsorsiyum olarak ihaleye teklif verilemez.</w:t>
      </w:r>
    </w:p>
    <w:p w14:paraId="41B0E408" w14:textId="6EE48921" w:rsidR="00506167" w:rsidRPr="00CD1363" w:rsidRDefault="00CD1363" w:rsidP="00CD1363">
      <w:pPr>
        <w:spacing w:after="0" w:line="240" w:lineRule="auto"/>
        <w:rPr>
          <w:rFonts w:ascii="Arial" w:hAnsi="Arial" w:cs="Arial"/>
          <w:sz w:val="20"/>
          <w:szCs w:val="20"/>
        </w:rPr>
      </w:pPr>
      <w:r w:rsidRPr="00CD1363">
        <w:rPr>
          <w:rFonts w:ascii="Arial" w:hAnsi="Arial" w:cs="Arial"/>
          <w:sz w:val="20"/>
          <w:szCs w:val="20"/>
        </w:rPr>
        <w:t>15- Diğer hususlar:Teklif fiyatı ihale komisyonu tarafından aşırı düşük olarak tespit edilen isteklilerden Kanunun 38 inci maddesine göre açıklama istenecektir.</w:t>
      </w:r>
    </w:p>
    <w:sectPr w:rsidR="00506167" w:rsidRPr="00CD1363" w:rsidSect="00C64FDD">
      <w:pgSz w:w="11906" w:h="16838"/>
      <w:pgMar w:top="567"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3C"/>
    <w:rsid w:val="001B2067"/>
    <w:rsid w:val="00284D3C"/>
    <w:rsid w:val="00506167"/>
    <w:rsid w:val="0087182E"/>
    <w:rsid w:val="00C64FDD"/>
    <w:rsid w:val="00CD1363"/>
    <w:rsid w:val="00CE20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FBBF"/>
  <w15:chartTrackingRefBased/>
  <w15:docId w15:val="{D24715A3-8C9B-4DB5-958C-A1793DE3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84D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84D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84D3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84D3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84D3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84D3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4D3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4D3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4D3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4D3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84D3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84D3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84D3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84D3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84D3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4D3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4D3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4D3C"/>
    <w:rPr>
      <w:rFonts w:eastAsiaTheme="majorEastAsia" w:cstheme="majorBidi"/>
      <w:color w:val="272727" w:themeColor="text1" w:themeTint="D8"/>
    </w:rPr>
  </w:style>
  <w:style w:type="paragraph" w:styleId="KonuBal">
    <w:name w:val="Title"/>
    <w:basedOn w:val="Normal"/>
    <w:next w:val="Normal"/>
    <w:link w:val="KonuBalChar"/>
    <w:uiPriority w:val="10"/>
    <w:qFormat/>
    <w:rsid w:val="00284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4D3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4D3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4D3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4D3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4D3C"/>
    <w:rPr>
      <w:i/>
      <w:iCs/>
      <w:color w:val="404040" w:themeColor="text1" w:themeTint="BF"/>
    </w:rPr>
  </w:style>
  <w:style w:type="paragraph" w:styleId="ListeParagraf">
    <w:name w:val="List Paragraph"/>
    <w:basedOn w:val="Normal"/>
    <w:uiPriority w:val="34"/>
    <w:qFormat/>
    <w:rsid w:val="00284D3C"/>
    <w:pPr>
      <w:ind w:left="720"/>
      <w:contextualSpacing/>
    </w:pPr>
  </w:style>
  <w:style w:type="character" w:styleId="GlVurgulama">
    <w:name w:val="Intense Emphasis"/>
    <w:basedOn w:val="VarsaylanParagrafYazTipi"/>
    <w:uiPriority w:val="21"/>
    <w:qFormat/>
    <w:rsid w:val="00284D3C"/>
    <w:rPr>
      <w:i/>
      <w:iCs/>
      <w:color w:val="2F5496" w:themeColor="accent1" w:themeShade="BF"/>
    </w:rPr>
  </w:style>
  <w:style w:type="paragraph" w:styleId="GlAlnt">
    <w:name w:val="Intense Quote"/>
    <w:basedOn w:val="Normal"/>
    <w:next w:val="Normal"/>
    <w:link w:val="GlAlntChar"/>
    <w:uiPriority w:val="30"/>
    <w:qFormat/>
    <w:rsid w:val="00284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84D3C"/>
    <w:rPr>
      <w:i/>
      <w:iCs/>
      <w:color w:val="2F5496" w:themeColor="accent1" w:themeShade="BF"/>
    </w:rPr>
  </w:style>
  <w:style w:type="character" w:styleId="GlBavuru">
    <w:name w:val="Intense Reference"/>
    <w:basedOn w:val="VarsaylanParagrafYazTipi"/>
    <w:uiPriority w:val="32"/>
    <w:qFormat/>
    <w:rsid w:val="00284D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UÇAR</dc:creator>
  <cp:keywords/>
  <dc:description/>
  <cp:lastModifiedBy>Ozlem UÇAR</cp:lastModifiedBy>
  <cp:revision>3</cp:revision>
  <dcterms:created xsi:type="dcterms:W3CDTF">2025-09-19T13:45:00Z</dcterms:created>
  <dcterms:modified xsi:type="dcterms:W3CDTF">2025-09-19T13:49:00Z</dcterms:modified>
</cp:coreProperties>
</file>