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A85B3D" w14:textId="051E731E" w:rsidR="005E3F92" w:rsidRPr="000F3EBB" w:rsidRDefault="007C0A1E" w:rsidP="002F2895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>
        <w:rPr>
          <w:rStyle w:val="normaltextrun"/>
          <w:b/>
          <w:bCs/>
          <w:color w:val="000000"/>
          <w:sz w:val="20"/>
          <w:szCs w:val="20"/>
        </w:rPr>
        <w:t xml:space="preserve">TEDARİKÇİ YETKİLİLERİ/ÇALIŞANLARI </w:t>
      </w:r>
      <w:r w:rsidR="005E3F92" w:rsidRPr="000F3EBB">
        <w:rPr>
          <w:rStyle w:val="normaltextrun"/>
          <w:b/>
          <w:bCs/>
          <w:color w:val="000000"/>
          <w:sz w:val="20"/>
          <w:szCs w:val="20"/>
        </w:rPr>
        <w:t>İÇİN AYDINLATMA METNİ</w:t>
      </w:r>
      <w:r w:rsidR="005E3F92" w:rsidRPr="000F3EBB">
        <w:rPr>
          <w:rStyle w:val="eop"/>
          <w:color w:val="000000"/>
          <w:sz w:val="20"/>
          <w:szCs w:val="20"/>
        </w:rPr>
        <w:t> </w:t>
      </w:r>
    </w:p>
    <w:p w14:paraId="6ED1A080" w14:textId="77777777" w:rsidR="00AC0737" w:rsidRPr="000F3EBB" w:rsidRDefault="00AC0737" w:rsidP="000F3E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/>
          <w:sz w:val="20"/>
          <w:szCs w:val="20"/>
        </w:rPr>
      </w:pPr>
    </w:p>
    <w:p w14:paraId="2C0B76F6" w14:textId="77777777" w:rsidR="005E3F92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  <w:u w:val="single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t>Aydınlatma Metni Amacı ve Kapsamı</w:t>
      </w:r>
      <w:r w:rsidRPr="000F3EBB">
        <w:rPr>
          <w:rStyle w:val="eop"/>
          <w:color w:val="000000"/>
          <w:sz w:val="20"/>
          <w:szCs w:val="20"/>
          <w:u w:val="single"/>
        </w:rPr>
        <w:t> </w:t>
      </w:r>
    </w:p>
    <w:p w14:paraId="4EDF7656" w14:textId="77777777" w:rsidR="005E3F92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</w:p>
    <w:p w14:paraId="6DCB9935" w14:textId="7FEB56FC" w:rsidR="005E3F92" w:rsidRPr="000F3EBB" w:rsidRDefault="00A149FA" w:rsidP="000F3E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</w:rPr>
      </w:pPr>
      <w:r w:rsidRPr="000F3EBB">
        <w:rPr>
          <w:sz w:val="20"/>
          <w:szCs w:val="20"/>
        </w:rPr>
        <w:t>Şehzadeler</w:t>
      </w:r>
      <w:r w:rsidR="00F03FEB" w:rsidRPr="000F3EBB">
        <w:rPr>
          <w:sz w:val="20"/>
          <w:szCs w:val="20"/>
        </w:rPr>
        <w:t xml:space="preserve"> Belediyesi</w:t>
      </w:r>
      <w:r w:rsidR="00F03FEB" w:rsidRPr="000F3EBB">
        <w:rPr>
          <w:rStyle w:val="normaltextrun"/>
          <w:color w:val="000000"/>
          <w:sz w:val="20"/>
          <w:szCs w:val="20"/>
        </w:rPr>
        <w:t> </w:t>
      </w:r>
      <w:r w:rsidR="005E3F92" w:rsidRPr="000F3EBB">
        <w:rPr>
          <w:rStyle w:val="normaltextrun"/>
          <w:color w:val="000000"/>
          <w:sz w:val="20"/>
          <w:szCs w:val="20"/>
        </w:rPr>
        <w:t>olarak 6698 sayılı Kişisel Verilerin Korunması Kanunu (“KVKK” veya “Kanun” olarak anılacaktır.)</w:t>
      </w:r>
      <w:r w:rsidR="005E3F92" w:rsidRPr="000F3EBB">
        <w:rPr>
          <w:rStyle w:val="normaltextrun"/>
          <w:b/>
          <w:bCs/>
          <w:color w:val="000000"/>
          <w:sz w:val="20"/>
          <w:szCs w:val="20"/>
        </w:rPr>
        <w:t> </w:t>
      </w:r>
      <w:r w:rsidR="005E3F92" w:rsidRPr="000F3EBB">
        <w:rPr>
          <w:rStyle w:val="normaltextrun"/>
          <w:color w:val="000000"/>
          <w:sz w:val="20"/>
          <w:szCs w:val="20"/>
        </w:rPr>
        <w:t>kapsamında kişisel verilerinizin korunması için tedbir almaktayız. Kişisel Verilerinizi, KVKK ve ilgili yasal mevzuat kapsamında ve “veri sorumlusu” sıfatımızla aşağıda açıklanan sebeplerle ve yöntemlerle işlemekteyiz.</w:t>
      </w:r>
      <w:r w:rsidR="005E3F92" w:rsidRPr="000F3EBB">
        <w:rPr>
          <w:rStyle w:val="eop"/>
          <w:color w:val="000000"/>
          <w:sz w:val="20"/>
          <w:szCs w:val="20"/>
        </w:rPr>
        <w:t> </w:t>
      </w:r>
    </w:p>
    <w:p w14:paraId="36C16989" w14:textId="77777777" w:rsidR="005E3F92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</w:p>
    <w:p w14:paraId="34FA7A2C" w14:textId="16AAF461" w:rsidR="005E3F92" w:rsidRPr="000F3EBB" w:rsidRDefault="00A149FA" w:rsidP="000F3EB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0F3EBB">
        <w:rPr>
          <w:sz w:val="20"/>
          <w:szCs w:val="20"/>
        </w:rPr>
        <w:t>Şehzadeler</w:t>
      </w:r>
      <w:r w:rsidR="00F03FEB" w:rsidRPr="000F3EBB">
        <w:rPr>
          <w:sz w:val="20"/>
          <w:szCs w:val="20"/>
        </w:rPr>
        <w:t xml:space="preserve"> Belediyesi</w:t>
      </w:r>
      <w:r w:rsidR="00F03FEB" w:rsidRPr="000F3EBB">
        <w:rPr>
          <w:rStyle w:val="normaltextrun"/>
          <w:color w:val="000000"/>
          <w:sz w:val="20"/>
          <w:szCs w:val="20"/>
        </w:rPr>
        <w:t xml:space="preserve"> </w:t>
      </w:r>
      <w:r w:rsidR="005E3F92" w:rsidRPr="000F3EBB">
        <w:rPr>
          <w:rStyle w:val="normaltextrun"/>
          <w:color w:val="000000"/>
          <w:sz w:val="20"/>
          <w:szCs w:val="20"/>
        </w:rPr>
        <w:t xml:space="preserve">Kişisel Verilerin İşlenmesi Hakkında Aydınlatma </w:t>
      </w:r>
      <w:proofErr w:type="gramStart"/>
      <w:r w:rsidR="005E3F92" w:rsidRPr="000F3EBB">
        <w:rPr>
          <w:rStyle w:val="normaltextrun"/>
          <w:color w:val="000000"/>
          <w:sz w:val="20"/>
          <w:szCs w:val="20"/>
        </w:rPr>
        <w:t>Metni</w:t>
      </w:r>
      <w:r w:rsidR="00F03FEB" w:rsidRPr="000F3EBB">
        <w:rPr>
          <w:rStyle w:val="normaltextrun"/>
          <w:color w:val="000000"/>
          <w:sz w:val="20"/>
          <w:szCs w:val="20"/>
        </w:rPr>
        <w:t xml:space="preserve"> </w:t>
      </w:r>
      <w:r w:rsidR="005E3F92" w:rsidRPr="000F3EBB">
        <w:rPr>
          <w:rStyle w:val="normaltextrun"/>
          <w:color w:val="000000"/>
          <w:sz w:val="20"/>
          <w:szCs w:val="20"/>
        </w:rPr>
        <w:t> </w:t>
      </w:r>
      <w:proofErr w:type="spellStart"/>
      <w:r w:rsidR="005E3F92" w:rsidRPr="000F3EBB">
        <w:rPr>
          <w:rStyle w:val="spellingerror"/>
          <w:color w:val="000000"/>
          <w:sz w:val="20"/>
          <w:szCs w:val="20"/>
        </w:rPr>
        <w:t>KVKK’nın</w:t>
      </w:r>
      <w:proofErr w:type="spellEnd"/>
      <w:proofErr w:type="gramEnd"/>
      <w:r w:rsidR="005E3F92" w:rsidRPr="000F3EBB">
        <w:rPr>
          <w:rStyle w:val="normaltextrun"/>
          <w:color w:val="000000"/>
          <w:sz w:val="20"/>
          <w:szCs w:val="20"/>
        </w:rPr>
        <w:t> 10.maddesinde yer alan “Veri </w:t>
      </w:r>
      <w:proofErr w:type="spellStart"/>
      <w:r w:rsidR="005E3F92" w:rsidRPr="000F3EBB">
        <w:rPr>
          <w:rStyle w:val="spellingerror"/>
          <w:color w:val="000000"/>
          <w:sz w:val="20"/>
          <w:szCs w:val="20"/>
        </w:rPr>
        <w:t>Sorumlusu’nun</w:t>
      </w:r>
      <w:proofErr w:type="spellEnd"/>
      <w:r w:rsidR="005E3F92" w:rsidRPr="000F3EBB">
        <w:rPr>
          <w:rStyle w:val="normaltextrun"/>
          <w:color w:val="000000"/>
          <w:sz w:val="20"/>
          <w:szCs w:val="20"/>
        </w:rPr>
        <w:t xml:space="preserve"> Aydınlatma Yükümlülüğü” başlıklı maddesi uyarınca: veri sorumlusunun kimliği, kişisel verilerinizin toplanma yöntemi ve hukuki </w:t>
      </w:r>
      <w:proofErr w:type="gramStart"/>
      <w:r w:rsidR="005E3F92" w:rsidRPr="000F3EBB">
        <w:rPr>
          <w:rStyle w:val="normaltextrun"/>
          <w:color w:val="000000"/>
          <w:sz w:val="20"/>
          <w:szCs w:val="20"/>
        </w:rPr>
        <w:t>sebebi,</w:t>
      </w:r>
      <w:r w:rsidR="00F03FEB" w:rsidRPr="000F3EBB">
        <w:rPr>
          <w:rStyle w:val="normaltextrun"/>
          <w:color w:val="000000"/>
          <w:sz w:val="20"/>
          <w:szCs w:val="20"/>
        </w:rPr>
        <w:t xml:space="preserve"> </w:t>
      </w:r>
      <w:r w:rsidR="005E3F92" w:rsidRPr="000F3EBB">
        <w:rPr>
          <w:rStyle w:val="normaltextrun"/>
          <w:color w:val="000000"/>
          <w:sz w:val="20"/>
          <w:szCs w:val="20"/>
        </w:rPr>
        <w:t xml:space="preserve"> bu</w:t>
      </w:r>
      <w:proofErr w:type="gramEnd"/>
      <w:r w:rsidR="005E3F92" w:rsidRPr="000F3EBB">
        <w:rPr>
          <w:rStyle w:val="normaltextrun"/>
          <w:color w:val="000000"/>
          <w:sz w:val="20"/>
          <w:szCs w:val="20"/>
        </w:rPr>
        <w:t xml:space="preserve"> verilerin </w:t>
      </w:r>
      <w:r w:rsidRPr="000F3EBB">
        <w:rPr>
          <w:rStyle w:val="normaltextrun"/>
          <w:color w:val="000000"/>
          <w:sz w:val="20"/>
          <w:szCs w:val="20"/>
        </w:rPr>
        <w:t>hangi amaçla</w:t>
      </w:r>
      <w:r w:rsidR="005E3F92" w:rsidRPr="000F3EBB">
        <w:rPr>
          <w:rStyle w:val="normaltextrun"/>
          <w:color w:val="000000"/>
          <w:sz w:val="20"/>
          <w:szCs w:val="20"/>
        </w:rPr>
        <w:t xml:space="preserve"> işleneceği, kimlere ve hangi amaçla aktarılabileceği, veri işleme süresi ve </w:t>
      </w:r>
      <w:proofErr w:type="spellStart"/>
      <w:r w:rsidR="005E3F92" w:rsidRPr="000F3EBB">
        <w:rPr>
          <w:rStyle w:val="spellingerror"/>
          <w:color w:val="000000"/>
          <w:sz w:val="20"/>
          <w:szCs w:val="20"/>
        </w:rPr>
        <w:t>KVKK’nın</w:t>
      </w:r>
      <w:proofErr w:type="spellEnd"/>
      <w:r w:rsidR="005E3F92" w:rsidRPr="000F3EBB">
        <w:rPr>
          <w:rStyle w:val="normaltextrun"/>
          <w:color w:val="000000"/>
          <w:sz w:val="20"/>
          <w:szCs w:val="20"/>
        </w:rPr>
        <w:t> 11. maddesinde sayılan haklarınızın neler olduğu ile ilgili sizi en şeffaf şekilde bilgilendirme amacıyla hazırlanmıştır. Aydınlatma metninde “Kişisel Verileriniz” için yapılan açıklamalar, “Özel Nitelikli Kişisel </w:t>
      </w:r>
      <w:proofErr w:type="spellStart"/>
      <w:proofErr w:type="gramStart"/>
      <w:r w:rsidR="005E3F92" w:rsidRPr="000F3EBB">
        <w:rPr>
          <w:rStyle w:val="spellingerror"/>
          <w:color w:val="000000"/>
          <w:sz w:val="20"/>
          <w:szCs w:val="20"/>
        </w:rPr>
        <w:t>Veriler”inizi</w:t>
      </w:r>
      <w:proofErr w:type="spellEnd"/>
      <w:proofErr w:type="gramEnd"/>
      <w:r w:rsidR="005E3F92" w:rsidRPr="000F3EBB">
        <w:rPr>
          <w:rStyle w:val="normaltextrun"/>
          <w:color w:val="000000"/>
          <w:sz w:val="20"/>
          <w:szCs w:val="20"/>
        </w:rPr>
        <w:t> de kapsamaktadır.</w:t>
      </w:r>
      <w:r w:rsidR="005E3F92" w:rsidRPr="000F3EBB">
        <w:rPr>
          <w:rStyle w:val="eop"/>
          <w:color w:val="000000"/>
          <w:sz w:val="20"/>
          <w:szCs w:val="20"/>
        </w:rPr>
        <w:t> </w:t>
      </w:r>
    </w:p>
    <w:p w14:paraId="244E1461" w14:textId="6C342B95" w:rsidR="00AC0737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F3EBB">
        <w:rPr>
          <w:rStyle w:val="eop"/>
          <w:color w:val="000000"/>
          <w:sz w:val="20"/>
          <w:szCs w:val="20"/>
        </w:rPr>
        <w:t> </w:t>
      </w:r>
    </w:p>
    <w:p w14:paraId="5CA4BF82" w14:textId="77777777" w:rsidR="005E3F92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  <w:u w:val="single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t>Veri Sorumlusu</w:t>
      </w:r>
      <w:r w:rsidRPr="000F3EBB">
        <w:rPr>
          <w:rStyle w:val="eop"/>
          <w:color w:val="000000"/>
          <w:sz w:val="20"/>
          <w:szCs w:val="20"/>
          <w:u w:val="single"/>
        </w:rPr>
        <w:t> </w:t>
      </w:r>
    </w:p>
    <w:p w14:paraId="599338A2" w14:textId="77777777" w:rsidR="00A149FA" w:rsidRPr="000F3EBB" w:rsidRDefault="00A149FA" w:rsidP="000F3EBB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0F3EB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Veri Sorumlusu:</w:t>
      </w:r>
      <w:r w:rsidRPr="000F3EB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Şehzadeler Belediyesi </w:t>
      </w:r>
    </w:p>
    <w:p w14:paraId="7FF0802E" w14:textId="77777777" w:rsidR="00A149FA" w:rsidRPr="000F3EBB" w:rsidRDefault="00A149FA" w:rsidP="000F3EBB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0F3EB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Adres: </w:t>
      </w:r>
      <w:r w:rsidRPr="000F3EB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Anafartalar Mah. Ergen Cad. No: 2 ŞEHZADELER / MANİSA</w:t>
      </w:r>
    </w:p>
    <w:p w14:paraId="4872630A" w14:textId="77777777" w:rsidR="00A149FA" w:rsidRPr="000F3EBB" w:rsidRDefault="00A149FA" w:rsidP="000F3EBB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0F3EB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(İşbu Aydınlatma Metni kapsamında “Belediye” olarak anılacaktır.)</w:t>
      </w:r>
    </w:p>
    <w:p w14:paraId="6A7EDDCD" w14:textId="3E128D9B" w:rsidR="005E3F92" w:rsidRPr="000F3EBB" w:rsidRDefault="005E3F92" w:rsidP="000F3EBB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u w:val="single"/>
        </w:rPr>
      </w:pPr>
      <w:r w:rsidRPr="000F3EBB">
        <w:rPr>
          <w:rStyle w:val="eop"/>
          <w:color w:val="000000"/>
          <w:sz w:val="20"/>
          <w:szCs w:val="20"/>
        </w:rPr>
        <w:t> </w:t>
      </w:r>
    </w:p>
    <w:p w14:paraId="201D99BF" w14:textId="77777777" w:rsidR="00F42E61" w:rsidRPr="000F3EBB" w:rsidRDefault="00F42E61" w:rsidP="002028E2">
      <w:pPr>
        <w:pStyle w:val="paragraph"/>
        <w:spacing w:before="0" w:beforeAutospacing="0" w:after="240" w:afterAutospacing="0"/>
        <w:jc w:val="both"/>
        <w:textAlignment w:val="baseline"/>
        <w:rPr>
          <w:b/>
          <w:bCs/>
          <w:sz w:val="20"/>
          <w:szCs w:val="20"/>
          <w:u w:val="single"/>
        </w:rPr>
      </w:pPr>
      <w:r w:rsidRPr="000F3EBB">
        <w:rPr>
          <w:b/>
          <w:bCs/>
          <w:sz w:val="20"/>
          <w:szCs w:val="20"/>
          <w:u w:val="single"/>
        </w:rPr>
        <w:t>Kişisel Verilerinizin Toplanma Yöntemi ve Hukuki Sebebi</w:t>
      </w:r>
    </w:p>
    <w:p w14:paraId="4DE34B3C" w14:textId="77777777" w:rsidR="0050433C" w:rsidRPr="0050433C" w:rsidRDefault="0050433C" w:rsidP="00687620">
      <w:pPr>
        <w:pStyle w:val="paragraph"/>
        <w:shd w:val="clear" w:color="auto" w:fill="FFFFFF"/>
        <w:spacing w:before="0" w:beforeAutospacing="0" w:after="24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Kişisel verileriniz; Belediyemiz ile yürütülen tedarik, satın alma, ihale/teklif, sözleşme kurulumu ve ifası, mal/hizmet kabul, faturalandırma/tahakkuk, ödeme süreçleri, yazışma ve bildirimler, denetim ve uyum süreçleri, talep/şikâyet yönetimi, sözleşme ve eklerinin hazırlanması, giriş-çıkış ve fiziksel mekân güvenliği uygulamaları (gerektiği ölçüde) ile ilgili kayıtlar kapsamında; </w:t>
      </w: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sözlü, yazılı veya elektronik ortamda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, otomatik ya da otomatik olmayan yöntemlerle toplanabilir. Kişisel verileriniz, mevzuatta öngörülen veya işleme amacının gerektirdiği süre boyunca </w:t>
      </w: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dijital ve/veya fiziki ortamda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muhafaza edilebilir.</w:t>
      </w:r>
    </w:p>
    <w:p w14:paraId="23CA19A3" w14:textId="77777777" w:rsidR="0050433C" w:rsidRPr="0050433C" w:rsidRDefault="0050433C" w:rsidP="00FB0BA4">
      <w:pPr>
        <w:pStyle w:val="paragraph"/>
        <w:shd w:val="clear" w:color="auto" w:fill="FFFFFF"/>
        <w:spacing w:before="0" w:beforeAutospacing="0" w:after="24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Kişisel verileriniz; “İşlenen Kişisel Verileriniz ve İşlenme Amaçları” başlığında yer alan amaçlar doğrultusunda </w:t>
      </w: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6698 sayılı Kanun’un 5. maddesinin 2. fıkrasında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belirtilen kişisel veri işleme şartlarına dayanılarak işlenmektedir. Bu kapsamda kişisel verileriniz, işleme faaliyetinin niteliğine göre özellikle aşağıdaki hukuki sebeplere dayanılarak işlenir:</w:t>
      </w:r>
    </w:p>
    <w:p w14:paraId="1B4637B7" w14:textId="77777777" w:rsidR="0050433C" w:rsidRPr="0050433C" w:rsidRDefault="0050433C" w:rsidP="0050433C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Kanunlarda açıkça öngörülmesi (KVKK m.5/2-a):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İhale/satın alma ve kamu mali yönetimi dâhil ilgili mevzuatta öngörülen yükümlülüklerin yerine getirilmesi için gerekli olması hâlinde,</w:t>
      </w:r>
    </w:p>
    <w:p w14:paraId="6FD4357A" w14:textId="77777777" w:rsidR="0050433C" w:rsidRPr="0050433C" w:rsidRDefault="0050433C" w:rsidP="0050433C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Bir sözleşmenin kurulması veya ifası için zorunlu olması (KVKK m.5/2-c):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Tedarik ilişkisine ilişkin sözleşmenin kurulması, yürütülmesi, mal/hizmetin temini ve sözleşmesel yükümlülüklerin yerine getirilmesi için zorunlu olması hâlinde,</w:t>
      </w:r>
    </w:p>
    <w:p w14:paraId="3B148CE5" w14:textId="760C80B9" w:rsidR="0050433C" w:rsidRPr="0050433C" w:rsidRDefault="0050433C" w:rsidP="0050433C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Hukuki yükümlülüğün yerine getirilebilmesi için zorunlu olması (KVKK m.5/2-ç):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Vergi, muhasebe, denetim, kayıt/saklama ve benzeri mevzuat yükümlülüklerinin yerine getirilmesi için zorunlu olması hâlinde</w:t>
      </w:r>
      <w:r w:rsidR="003B5743">
        <w:rPr>
          <w:rFonts w:eastAsiaTheme="minorEastAsia"/>
          <w:color w:val="000000"/>
          <w:sz w:val="20"/>
          <w:szCs w:val="20"/>
          <w:lang w:eastAsia="tr-TR"/>
        </w:rPr>
        <w:t xml:space="preserve"> veya </w:t>
      </w:r>
      <w:r w:rsidR="003B5743" w:rsidRPr="003B5743">
        <w:rPr>
          <w:rFonts w:eastAsiaTheme="minorEastAsia"/>
          <w:color w:val="000000"/>
          <w:sz w:val="20"/>
          <w:szCs w:val="20"/>
          <w:lang w:eastAsia="tr-TR"/>
        </w:rPr>
        <w:t>4734 Sayılı Kamu İhale Kanunu uyarınca ihale süreçlerinin yürütülmesi ve 5018 Sayılı Kamu Mali Yönetimi ve Kontrol Kanunu uyarınca mali disiplin ve harcama süreçlerinin takibi</w:t>
      </w:r>
      <w:r w:rsidR="003B5743">
        <w:rPr>
          <w:rFonts w:eastAsiaTheme="minorEastAsia"/>
          <w:color w:val="000000"/>
          <w:sz w:val="20"/>
          <w:szCs w:val="20"/>
          <w:lang w:eastAsia="tr-TR"/>
        </w:rPr>
        <w:t xml:space="preserve"> kapsamında zorunlu olması</w:t>
      </w:r>
    </w:p>
    <w:p w14:paraId="1E6E0589" w14:textId="77777777" w:rsidR="0050433C" w:rsidRPr="0050433C" w:rsidRDefault="0050433C" w:rsidP="0050433C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Bir hakkın tesisi, kullanılması veya korunması için zorunlu olması (KVKK m.5/2-e):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Uyuşmazlıkların yönetimi, alacak/borç süreçleri, idari/yargısal süreçler ve hakların korunması için zorunlu olması hâlinde,</w:t>
      </w:r>
    </w:p>
    <w:p w14:paraId="7DD71229" w14:textId="77777777" w:rsidR="0050433C" w:rsidRPr="0050433C" w:rsidRDefault="0050433C" w:rsidP="00102553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Meşru menfaat için zorunlu olması (KVKK m.5/2-f):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İlgili kişinin temel hak ve özgürlüklerine zarar vermemek kaydıyla; tedarikçi ilişkisinin yönetimi, iş sürekliliği, bilgi güvenliği, tesis güvenliği ve iç kontrol süreçleri kapsamında zorunlu olması hâlinde.</w:t>
      </w:r>
    </w:p>
    <w:p w14:paraId="3EE0B458" w14:textId="77777777" w:rsidR="0050433C" w:rsidRPr="0050433C" w:rsidRDefault="0050433C" w:rsidP="0050433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  <w:sz w:val="20"/>
          <w:szCs w:val="20"/>
          <w:lang w:eastAsia="tr-TR"/>
        </w:rPr>
      </w:pPr>
      <w:r w:rsidRPr="0050433C">
        <w:rPr>
          <w:rFonts w:eastAsiaTheme="minorEastAsia"/>
          <w:b/>
          <w:bCs/>
          <w:color w:val="000000"/>
          <w:sz w:val="20"/>
          <w:szCs w:val="20"/>
          <w:lang w:eastAsia="tr-TR"/>
        </w:rPr>
        <w:t>Açık Rıza (İstisnai):</w:t>
      </w:r>
      <w:r w:rsidRPr="0050433C">
        <w:rPr>
          <w:rFonts w:eastAsiaTheme="minorEastAsia"/>
          <w:color w:val="000000"/>
          <w:sz w:val="20"/>
          <w:szCs w:val="20"/>
          <w:lang w:eastAsia="tr-TR"/>
        </w:rPr>
        <w:t xml:space="preserve"> Kişisel verilerinizin işlenmesi bakımından Kanun’da öngörülen diğer hukuki sebeplerin bulunmadığı hâllerde, yalnızca ilgili işlem/faaliyet özelinde açık rızanıza başvurulur. Aydınlatma yükümlülüğü ile açık rıza süreçleri birbirinden bağımsız yürütülür.</w:t>
      </w:r>
    </w:p>
    <w:p w14:paraId="4C26013C" w14:textId="77777777" w:rsidR="005E3F92" w:rsidRPr="000F3EBB" w:rsidRDefault="005E3F92" w:rsidP="000F3EB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/>
          <w:sz w:val="20"/>
          <w:szCs w:val="20"/>
        </w:rPr>
      </w:pPr>
    </w:p>
    <w:p w14:paraId="3D30CF28" w14:textId="77777777" w:rsidR="00600340" w:rsidRDefault="005E3F92" w:rsidP="0060034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/>
          <w:sz w:val="20"/>
          <w:szCs w:val="20"/>
          <w:u w:val="single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lastRenderedPageBreak/>
        <w:t>İşlenen Kişisel Verileriniz</w:t>
      </w:r>
    </w:p>
    <w:p w14:paraId="4FA90F30" w14:textId="7E55D09B" w:rsidR="006A4F8B" w:rsidRPr="006A4F8B" w:rsidRDefault="006A4F8B" w:rsidP="0060034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color w:val="000000" w:themeColor="text1"/>
          <w:sz w:val="20"/>
          <w:szCs w:val="20"/>
        </w:rPr>
        <w:t>Kişisel verileriniz, 6698 sayılı Kanun’a uygun olarak güvenli şekilde işlenmektedir. Bu kapsamda tedarik süreçleri çerçevesinde aşağıdaki kişisel veri grupları işlenebilmektedir:</w:t>
      </w:r>
    </w:p>
    <w:p w14:paraId="23B8968E" w14:textId="41D045A0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Kimlik:</w:t>
      </w:r>
      <w:r w:rsidRPr="006A4F8B">
        <w:rPr>
          <w:color w:val="000000" w:themeColor="text1"/>
          <w:sz w:val="20"/>
          <w:szCs w:val="20"/>
        </w:rPr>
        <w:t xml:space="preserve"> Kişi kimliğine dair bilgilerin bulunduğu veri grubudur.</w:t>
      </w:r>
      <w:r w:rsidR="00FF05BC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 xml:space="preserve">. ad, 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soyad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, T.C. kimlik numarası (gerektiği ölçüde), uyruk, imza; gerçek kişi tedarikçi ise kimlik doğrulama bilgileri)</w:t>
      </w:r>
    </w:p>
    <w:p w14:paraId="42012232" w14:textId="64199EEB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İletişim:</w:t>
      </w:r>
      <w:r w:rsidRPr="006A4F8B">
        <w:rPr>
          <w:color w:val="000000" w:themeColor="text1"/>
          <w:sz w:val="20"/>
          <w:szCs w:val="20"/>
        </w:rPr>
        <w:t xml:space="preserve"> Kişiye ulaşmak için kullanılabilecek veri grubudur.</w:t>
      </w:r>
      <w:r w:rsidR="000407B9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. telefon numarası, e-posta adresi, adres/tebligat bilgisi)</w:t>
      </w:r>
    </w:p>
    <w:p w14:paraId="4089ACC2" w14:textId="118349E4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Fiziksel Mekân Güvenliği:</w:t>
      </w:r>
      <w:r w:rsidRPr="006A4F8B">
        <w:rPr>
          <w:color w:val="000000" w:themeColor="text1"/>
          <w:sz w:val="20"/>
          <w:szCs w:val="20"/>
        </w:rPr>
        <w:t xml:space="preserve"> Belediye binaları/tesisleri gibi alanlarda güvenliğin sağlanmasına ilişkin kayıtları ifade eder.</w:t>
      </w:r>
      <w:r w:rsidR="00C84F66">
        <w:rPr>
          <w:color w:val="000000" w:themeColor="text1"/>
          <w:sz w:val="20"/>
          <w:szCs w:val="20"/>
        </w:rPr>
        <w:t xml:space="preserve"> </w:t>
      </w:r>
      <w:r w:rsidR="00117185" w:rsidRPr="00117185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="00117185" w:rsidRPr="00117185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="00117185" w:rsidRPr="00117185">
        <w:rPr>
          <w:i/>
          <w:iCs/>
          <w:color w:val="000000" w:themeColor="text1"/>
          <w:sz w:val="20"/>
          <w:szCs w:val="20"/>
        </w:rPr>
        <w:t>. kamera görüntü kayıtları, ziyaretçi giriş-çıkış kayıtları, güvenlik olay kayıtları, araç giriş-çıkışları için plaka verileri)</w:t>
      </w:r>
    </w:p>
    <w:p w14:paraId="7CB56B16" w14:textId="513CC93B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Hukuki İşlem:</w:t>
      </w:r>
      <w:r w:rsidRPr="006A4F8B">
        <w:rPr>
          <w:color w:val="000000" w:themeColor="text1"/>
          <w:sz w:val="20"/>
          <w:szCs w:val="20"/>
        </w:rPr>
        <w:t xml:space="preserve"> Tedarik ilişkisinin yürütülmesi kapsamında hukuki süreç ve yazışmalara ilişkin verileri ifade eder.</w:t>
      </w:r>
      <w:r w:rsidR="006547EB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. sözleşme ve eklerine ilişkin kayıtlar, ihtar/uzlaşma yazışmaları, dava/icra süreçlerine ilişkin kayıtlar)</w:t>
      </w:r>
    </w:p>
    <w:p w14:paraId="07E38F81" w14:textId="242DC462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Finans:</w:t>
      </w:r>
      <w:r w:rsidRPr="006A4F8B">
        <w:rPr>
          <w:color w:val="000000" w:themeColor="text1"/>
          <w:sz w:val="20"/>
          <w:szCs w:val="20"/>
        </w:rPr>
        <w:t xml:space="preserve"> Mali süreçlere ilişkin verileri ifade eder.</w:t>
      </w:r>
      <w:r w:rsidR="00A85260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. ödeme/tahsilat kayıtları, fatura/irsaliye/makbuz bilgileri; banka/IBAN (özellikle gerçek kişi tedarikçi ise veya ödemeye esas olduğu ölçüde))</w:t>
      </w:r>
    </w:p>
    <w:p w14:paraId="4005048E" w14:textId="3F6123B5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Görsel ve İşitsel Kayıtlar:</w:t>
      </w:r>
      <w:r w:rsidRPr="006A4F8B">
        <w:rPr>
          <w:color w:val="000000" w:themeColor="text1"/>
          <w:sz w:val="20"/>
          <w:szCs w:val="20"/>
        </w:rPr>
        <w:t xml:space="preserve"> Kişiye ait görsel/işitsel verilerin bulunduğu veri grubudur.</w:t>
      </w:r>
      <w:r w:rsidR="00095324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. kimlik kartı/ziyaretçi kartı fotoğrafı</w:t>
      </w:r>
      <w:r w:rsidR="00CF7775">
        <w:rPr>
          <w:i/>
          <w:iCs/>
          <w:color w:val="000000" w:themeColor="text1"/>
          <w:sz w:val="20"/>
          <w:szCs w:val="20"/>
        </w:rPr>
        <w:t>)</w:t>
      </w:r>
    </w:p>
    <w:p w14:paraId="1B8C9A5F" w14:textId="152D2D2F" w:rsidR="006A4F8B" w:rsidRPr="006A4F8B" w:rsidRDefault="006A4F8B" w:rsidP="002B5200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İşlem Güvenliği:</w:t>
      </w:r>
      <w:r w:rsidRPr="006A4F8B">
        <w:rPr>
          <w:color w:val="000000" w:themeColor="text1"/>
          <w:sz w:val="20"/>
          <w:szCs w:val="20"/>
        </w:rPr>
        <w:t xml:space="preserve"> Bilgi sistemlerinin güvenli işletilmesine ilişkin verileri ifade eder.</w:t>
      </w:r>
      <w:r w:rsidR="00F67D20">
        <w:rPr>
          <w:color w:val="000000" w:themeColor="text1"/>
          <w:sz w:val="20"/>
          <w:szCs w:val="20"/>
        </w:rPr>
        <w:t xml:space="preserve"> </w:t>
      </w:r>
      <w:r w:rsidRPr="006A4F8B">
        <w:rPr>
          <w:i/>
          <w:iCs/>
          <w:color w:val="000000" w:themeColor="text1"/>
          <w:sz w:val="20"/>
          <w:szCs w:val="20"/>
        </w:rPr>
        <w:t>(</w:t>
      </w:r>
      <w:proofErr w:type="spellStart"/>
      <w:r w:rsidRPr="006A4F8B">
        <w:rPr>
          <w:i/>
          <w:iCs/>
          <w:color w:val="000000" w:themeColor="text1"/>
          <w:sz w:val="20"/>
          <w:szCs w:val="20"/>
        </w:rPr>
        <w:t>Örn</w:t>
      </w:r>
      <w:proofErr w:type="spellEnd"/>
      <w:r w:rsidRPr="006A4F8B">
        <w:rPr>
          <w:i/>
          <w:iCs/>
          <w:color w:val="000000" w:themeColor="text1"/>
          <w:sz w:val="20"/>
          <w:szCs w:val="20"/>
        </w:rPr>
        <w:t>. EBYS/e-posta yazışma kayıtları, erişim ve işlem kayıtları (loglar), kullanıcı işlemleri)</w:t>
      </w:r>
    </w:p>
    <w:p w14:paraId="59B19166" w14:textId="77777777" w:rsidR="004343D8" w:rsidRDefault="006A4F8B" w:rsidP="00117185">
      <w:pPr>
        <w:pStyle w:val="paragraph"/>
        <w:tabs>
          <w:tab w:val="left" w:pos="2115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6A4F8B">
        <w:rPr>
          <w:b/>
          <w:bCs/>
          <w:color w:val="000000" w:themeColor="text1"/>
          <w:sz w:val="20"/>
          <w:szCs w:val="20"/>
        </w:rPr>
        <w:t>Diğer:</w:t>
      </w:r>
      <w:r w:rsidRPr="006A4F8B">
        <w:rPr>
          <w:color w:val="000000" w:themeColor="text1"/>
          <w:sz w:val="20"/>
          <w:szCs w:val="20"/>
        </w:rPr>
        <w:t xml:space="preserve"> </w:t>
      </w:r>
      <w:r w:rsidR="00117185" w:rsidRPr="00117185">
        <w:rPr>
          <w:color w:val="000000" w:themeColor="text1"/>
          <w:sz w:val="20"/>
          <w:szCs w:val="20"/>
        </w:rPr>
        <w:t>Yukarıdaki kategoriler dışında kalan ve hizmetin niteliğine göre gerekli olabilecek verileri ifade eder. (</w:t>
      </w:r>
      <w:proofErr w:type="spellStart"/>
      <w:r w:rsidR="00117185" w:rsidRPr="00117185">
        <w:rPr>
          <w:color w:val="000000" w:themeColor="text1"/>
          <w:sz w:val="20"/>
          <w:szCs w:val="20"/>
        </w:rPr>
        <w:t>Örn</w:t>
      </w:r>
      <w:proofErr w:type="spellEnd"/>
      <w:r w:rsidR="00117185" w:rsidRPr="00117185">
        <w:rPr>
          <w:color w:val="000000" w:themeColor="text1"/>
          <w:sz w:val="20"/>
          <w:szCs w:val="20"/>
        </w:rPr>
        <w:t>. adli/idarî belge örnekleri, zimmetli ekipman bilgileri).</w:t>
      </w:r>
    </w:p>
    <w:p w14:paraId="143FA178" w14:textId="08810BE2" w:rsidR="005E3F92" w:rsidRDefault="005E3F92" w:rsidP="00F87AD4">
      <w:pPr>
        <w:pStyle w:val="paragraph"/>
        <w:tabs>
          <w:tab w:val="left" w:pos="2115"/>
        </w:tabs>
        <w:spacing w:before="24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t>Toplanan kişisel verileriniz</w:t>
      </w:r>
      <w:r w:rsidR="00F1660D" w:rsidRPr="000F3EBB">
        <w:rPr>
          <w:rStyle w:val="normaltextrun"/>
          <w:b/>
          <w:bCs/>
          <w:color w:val="000000"/>
          <w:sz w:val="20"/>
          <w:szCs w:val="20"/>
          <w:u w:val="single"/>
        </w:rPr>
        <w:t>in işlenme amaçları</w:t>
      </w:r>
      <w:r w:rsidRPr="000F3EBB">
        <w:rPr>
          <w:rStyle w:val="normaltextrun"/>
          <w:b/>
          <w:bCs/>
          <w:color w:val="000000"/>
          <w:sz w:val="20"/>
          <w:szCs w:val="20"/>
        </w:rPr>
        <w:t>;</w:t>
      </w:r>
      <w:r w:rsidRPr="000F3EBB">
        <w:rPr>
          <w:rStyle w:val="eop"/>
          <w:color w:val="000000"/>
          <w:sz w:val="20"/>
          <w:szCs w:val="20"/>
        </w:rPr>
        <w:t> </w:t>
      </w:r>
    </w:p>
    <w:p w14:paraId="372F05F6" w14:textId="77777777" w:rsidR="00CA7977" w:rsidRPr="00CA7977" w:rsidRDefault="00CA7977" w:rsidP="00DB5EB6">
      <w:pPr>
        <w:pStyle w:val="paragraph"/>
        <w:shd w:val="clear" w:color="auto" w:fill="FFFFFF"/>
        <w:spacing w:before="0" w:beforeAutospacing="0" w:after="240" w:afterAutospacing="0"/>
        <w:jc w:val="both"/>
        <w:textAlignment w:val="baseline"/>
        <w:rPr>
          <w:sz w:val="20"/>
          <w:szCs w:val="20"/>
        </w:rPr>
      </w:pPr>
      <w:r w:rsidRPr="00CA7977">
        <w:rPr>
          <w:sz w:val="20"/>
          <w:szCs w:val="20"/>
        </w:rPr>
        <w:t>Kişisel verileriniz; Belediyemiz ile yürütülen tedarik ilişkisi kapsamında aşağıdaki amaçlarla işlenebilir:</w:t>
      </w:r>
    </w:p>
    <w:p w14:paraId="2204764D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Satın alma/ihale/teklif süreçlerinin yürütülmesi:</w:t>
      </w:r>
      <w:r w:rsidRPr="00CA7977">
        <w:rPr>
          <w:sz w:val="20"/>
          <w:szCs w:val="20"/>
        </w:rPr>
        <w:t xml:space="preserve"> Tekliflerin alınması ve değerlendirilmesi, ihale süreçlerinin yürütülmesi, tedarikçi değerlendirmesi ve iletişimin sağlanması.</w:t>
      </w:r>
    </w:p>
    <w:p w14:paraId="203B29D6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Sözleşme süreçlerinin yürütülmesi:</w:t>
      </w:r>
      <w:r w:rsidRPr="00CA7977">
        <w:rPr>
          <w:sz w:val="20"/>
          <w:szCs w:val="20"/>
        </w:rPr>
        <w:t xml:space="preserve"> Sözleşmenin kurulması, yönetimi, ifası ve sözleşmesel yükümlülüklerin yerine getirilmesi; yazışma ve bildirimlerin yapılması.</w:t>
      </w:r>
    </w:p>
    <w:p w14:paraId="18C0C39F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Mal/hizmet kabul ve operasyon süreçleri:</w:t>
      </w:r>
      <w:r w:rsidRPr="00CA7977">
        <w:rPr>
          <w:sz w:val="20"/>
          <w:szCs w:val="20"/>
        </w:rPr>
        <w:t xml:space="preserve"> Teslimat, kabul, kalite kontrol, iş takibi ve hizmetin yürütülmesine ilişkin süreçlerin işletilmesi.</w:t>
      </w:r>
    </w:p>
    <w:p w14:paraId="361D6C2D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Mali süreçlerin yürütülmesi:</w:t>
      </w:r>
      <w:r w:rsidRPr="00CA7977">
        <w:rPr>
          <w:sz w:val="20"/>
          <w:szCs w:val="20"/>
        </w:rPr>
        <w:t xml:space="preserve"> Tahakkuk, faturalandırma/irsaliye/makbuz işlemleri, ödeme ve muhasebe süreçlerinin yürütülmesi.</w:t>
      </w:r>
    </w:p>
    <w:p w14:paraId="21CBC3C8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Mevzuata uyum ve yasal yükümlülüklerin yerine getirilmesi:</w:t>
      </w:r>
      <w:r w:rsidRPr="00CA7977">
        <w:rPr>
          <w:sz w:val="20"/>
          <w:szCs w:val="20"/>
        </w:rPr>
        <w:t xml:space="preserve"> Başta kamu ihale, mali mevzuat, arşiv/saklama ve diğer ilgili düzenlemelerden doğan yükümlülüklere uyum; kayıtların tutulması ve raporlama/bilgilendirme yükümlülüklerinin yerine getirilmesi.</w:t>
      </w:r>
    </w:p>
    <w:p w14:paraId="2122836F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Denetim, iç kontrol ve inceleme süreçlerinin yürütülmesi:</w:t>
      </w:r>
      <w:r w:rsidRPr="00CA7977">
        <w:rPr>
          <w:sz w:val="20"/>
          <w:szCs w:val="20"/>
        </w:rPr>
        <w:t xml:space="preserve"> Yetkili kamu kurum/kuruluşları ile kamu kurumu niteliğindeki meslek kuruluşları tarafından yürütülen denetim/inceleme süreçlerinde gerekli bilgi-belgelerin sağlanması; iç kontrol faaliyetlerinin yürütülmesi.</w:t>
      </w:r>
    </w:p>
    <w:p w14:paraId="44190082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Hukuki iş ve işlemler ile uyuşmazlık yönetimi:</w:t>
      </w:r>
      <w:r w:rsidRPr="00CA7977">
        <w:rPr>
          <w:sz w:val="20"/>
          <w:szCs w:val="20"/>
        </w:rPr>
        <w:t xml:space="preserve"> Yargı organları ve/veya idari makamların bilgi-belge taleplerinin karşılanması, uyuşmazlıkların takibi ve hakların tesisi/kullanılması/korunması.</w:t>
      </w:r>
    </w:p>
    <w:p w14:paraId="0E354423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Fiziksel mekân güvenliği (varsa):</w:t>
      </w:r>
      <w:r w:rsidRPr="00CA7977">
        <w:rPr>
          <w:sz w:val="20"/>
          <w:szCs w:val="20"/>
        </w:rPr>
        <w:t xml:space="preserve"> Belediye binaları/tesislerinde güvenliğin sağlanması, ziyaretçi/araç giriş-çıkış süreçlerinin yürütülmesi (kamera kayıtları dâhil).</w:t>
      </w:r>
    </w:p>
    <w:p w14:paraId="2C839C14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Bilgi güvenliği ve iş sürekliliğinin sağlanması:</w:t>
      </w:r>
      <w:r w:rsidRPr="00CA7977">
        <w:rPr>
          <w:sz w:val="20"/>
          <w:szCs w:val="20"/>
        </w:rPr>
        <w:t xml:space="preserve"> Sistem ve uygulamaların güvenliğinin temini, yetkisiz erişimlerin önlenmesi, loglama ve teknik-idari tedbirlerin uygulanması.</w:t>
      </w:r>
    </w:p>
    <w:p w14:paraId="500768EE" w14:textId="77777777" w:rsidR="00CA7977" w:rsidRPr="00CA7977" w:rsidRDefault="00CA7977" w:rsidP="00CA7977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A7977">
        <w:rPr>
          <w:b/>
          <w:bCs/>
          <w:sz w:val="20"/>
          <w:szCs w:val="20"/>
        </w:rPr>
        <w:t>Kurumsal raporlama ve planlama:</w:t>
      </w:r>
      <w:r w:rsidRPr="00CA7977">
        <w:rPr>
          <w:sz w:val="20"/>
          <w:szCs w:val="20"/>
        </w:rPr>
        <w:t xml:space="preserve"> Tedarik süreçlerine ilişkin raporlama, analiz ve planlama çalışmalarının yürütülmesi (gerektiği ölçüde).</w:t>
      </w:r>
    </w:p>
    <w:p w14:paraId="2BD45EB7" w14:textId="77777777" w:rsidR="00AC0737" w:rsidRPr="000F3EBB" w:rsidRDefault="00AC0737" w:rsidP="000F3EB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</w:rPr>
      </w:pPr>
    </w:p>
    <w:p w14:paraId="10489AF3" w14:textId="77777777" w:rsidR="005E3F92" w:rsidRPr="000F3EBB" w:rsidRDefault="005E3F92" w:rsidP="000F3EB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0"/>
          <w:szCs w:val="20"/>
          <w:u w:val="single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t>İşlenen Kişisel Verilerinizin Kimlere ve Hangi Amaçla Aktarılabileceği</w:t>
      </w:r>
      <w:r w:rsidRPr="000F3EBB">
        <w:rPr>
          <w:rStyle w:val="eop"/>
          <w:color w:val="000000"/>
          <w:sz w:val="20"/>
          <w:szCs w:val="20"/>
          <w:u w:val="single"/>
        </w:rPr>
        <w:t> </w:t>
      </w:r>
    </w:p>
    <w:p w14:paraId="4C6D1E24" w14:textId="77777777" w:rsidR="005E3F92" w:rsidRPr="000F3EBB" w:rsidRDefault="005E3F92" w:rsidP="000F3EB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</w:p>
    <w:p w14:paraId="3B6310F6" w14:textId="77777777" w:rsidR="00B963D7" w:rsidRPr="00B963D7" w:rsidRDefault="00B963D7" w:rsidP="00DF7359">
      <w:pPr>
        <w:pStyle w:val="paragraph"/>
        <w:shd w:val="clear" w:color="auto" w:fill="FFFFFF"/>
        <w:spacing w:before="0" w:beforeAutospacing="0" w:after="24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sz w:val="20"/>
          <w:szCs w:val="20"/>
          <w:lang w:eastAsia="tr-TR"/>
        </w:rPr>
        <w:t xml:space="preserve">KVKK ve ilgili mevzuat uyarınca, uygun güvenlik düzeyini temin etmeye yönelik gerekli teknik ve idari tedbirler alınarak kişisel verileriniz; </w:t>
      </w:r>
      <w:proofErr w:type="spellStart"/>
      <w:r w:rsidRPr="00B963D7">
        <w:rPr>
          <w:b/>
          <w:bCs/>
          <w:sz w:val="20"/>
          <w:szCs w:val="20"/>
          <w:lang w:eastAsia="tr-TR"/>
        </w:rPr>
        <w:t>KVKK’nın</w:t>
      </w:r>
      <w:proofErr w:type="spellEnd"/>
      <w:r w:rsidRPr="00B963D7">
        <w:rPr>
          <w:b/>
          <w:bCs/>
          <w:sz w:val="20"/>
          <w:szCs w:val="20"/>
          <w:lang w:eastAsia="tr-TR"/>
        </w:rPr>
        <w:t xml:space="preserve"> 8. maddesinde</w:t>
      </w:r>
      <w:r w:rsidRPr="00B963D7">
        <w:rPr>
          <w:sz w:val="20"/>
          <w:szCs w:val="20"/>
          <w:lang w:eastAsia="tr-TR"/>
        </w:rPr>
        <w:t xml:space="preserve"> öngörülen şartlar çerçevesinde, </w:t>
      </w:r>
      <w:r w:rsidRPr="00B963D7">
        <w:rPr>
          <w:b/>
          <w:bCs/>
          <w:sz w:val="20"/>
          <w:szCs w:val="20"/>
          <w:lang w:eastAsia="tr-TR"/>
        </w:rPr>
        <w:t>aktarımı gerekli olduğu ölçüde</w:t>
      </w:r>
      <w:r w:rsidRPr="00B963D7">
        <w:rPr>
          <w:sz w:val="20"/>
          <w:szCs w:val="20"/>
          <w:lang w:eastAsia="tr-TR"/>
        </w:rPr>
        <w:t xml:space="preserve"> ve </w:t>
      </w:r>
      <w:r w:rsidRPr="00B963D7">
        <w:rPr>
          <w:b/>
          <w:bCs/>
          <w:sz w:val="20"/>
          <w:szCs w:val="20"/>
          <w:lang w:eastAsia="tr-TR"/>
        </w:rPr>
        <w:t>amaçla sınırlı</w:t>
      </w:r>
      <w:r w:rsidRPr="00B963D7">
        <w:rPr>
          <w:sz w:val="20"/>
          <w:szCs w:val="20"/>
          <w:lang w:eastAsia="tr-TR"/>
        </w:rPr>
        <w:t xml:space="preserve"> olarak aşağıdaki alıcı gruplarına aktarılabilir:</w:t>
      </w:r>
    </w:p>
    <w:p w14:paraId="628E7B97" w14:textId="77777777" w:rsidR="00B963D7" w:rsidRPr="00B963D7" w:rsidRDefault="00B963D7" w:rsidP="00B963D7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Hukuken yetkili kamu kurum ve kuruluşlarına:</w:t>
      </w:r>
      <w:r w:rsidRPr="00B963D7">
        <w:rPr>
          <w:sz w:val="20"/>
          <w:szCs w:val="20"/>
          <w:lang w:eastAsia="tr-TR"/>
        </w:rPr>
        <w:t xml:space="preserve"> Mevzuattan kaynaklı yükümlülüklerin yerine getirilmesi, denetim/inceleme süreçlerinin yürütülmesi ve usulüne uygun bilgi-belge taleplerinin karşılanması amaçlarıyla (ör. ilgili bakanlıklar, Sayıştay, yargı mercileri ve icra daireleri).</w:t>
      </w:r>
    </w:p>
    <w:p w14:paraId="0F2841F9" w14:textId="77777777" w:rsidR="00B963D7" w:rsidRPr="00B963D7" w:rsidRDefault="00B963D7" w:rsidP="00B963D7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Belediye iştirakleri ve iş ortaklarına (varsa):</w:t>
      </w:r>
      <w:r w:rsidRPr="00B963D7">
        <w:rPr>
          <w:sz w:val="20"/>
          <w:szCs w:val="20"/>
          <w:lang w:eastAsia="tr-TR"/>
        </w:rPr>
        <w:t xml:space="preserve"> Tedarik/satın alma süreçlerinin yürütülmesi, hizmet sürekliliğinin sağlanması ve koordinasyon süreçlerinin işletilmesi amacıyla, </w:t>
      </w:r>
      <w:r w:rsidRPr="00B963D7">
        <w:rPr>
          <w:b/>
          <w:bCs/>
          <w:sz w:val="20"/>
          <w:szCs w:val="20"/>
          <w:lang w:eastAsia="tr-TR"/>
        </w:rPr>
        <w:t>görev ve hizmet kapsamı ile sınırlı</w:t>
      </w:r>
      <w:r w:rsidRPr="00B963D7">
        <w:rPr>
          <w:sz w:val="20"/>
          <w:szCs w:val="20"/>
          <w:lang w:eastAsia="tr-TR"/>
        </w:rPr>
        <w:t xml:space="preserve"> olmak üzere.</w:t>
      </w:r>
    </w:p>
    <w:p w14:paraId="1677B970" w14:textId="77777777" w:rsidR="00B963D7" w:rsidRPr="00B963D7" w:rsidRDefault="00B963D7" w:rsidP="00B963D7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lastRenderedPageBreak/>
        <w:t>Tedarikçi ve hizmet sağlayıcılarına (veri işleyenler dâhil):</w:t>
      </w:r>
      <w:r w:rsidRPr="00B963D7">
        <w:rPr>
          <w:sz w:val="20"/>
          <w:szCs w:val="20"/>
          <w:lang w:eastAsia="tr-TR"/>
        </w:rPr>
        <w:t xml:space="preserve"> İhale/teklif, sözleşme yönetimi, mal/hizmet kabul, arşivleme, bilgi işlem (EBYS, e-posta, IT altyapısı), güvenlik, bakım-destek ve benzeri hizmetlerin sağlanması amacıyla, </w:t>
      </w:r>
      <w:r w:rsidRPr="00B963D7">
        <w:rPr>
          <w:b/>
          <w:bCs/>
          <w:sz w:val="20"/>
          <w:szCs w:val="20"/>
          <w:lang w:eastAsia="tr-TR"/>
        </w:rPr>
        <w:t>hizmetin gerektirdiği ölçüde</w:t>
      </w:r>
      <w:r w:rsidRPr="00B963D7">
        <w:rPr>
          <w:sz w:val="20"/>
          <w:szCs w:val="20"/>
          <w:lang w:eastAsia="tr-TR"/>
        </w:rPr>
        <w:t>.</w:t>
      </w:r>
    </w:p>
    <w:p w14:paraId="0A11B836" w14:textId="77777777" w:rsidR="00B963D7" w:rsidRPr="00B963D7" w:rsidRDefault="00B963D7" w:rsidP="00B963D7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Denetim hizmeti alınan kişi/kuruluşlara (varsa):</w:t>
      </w:r>
      <w:r w:rsidRPr="00B963D7">
        <w:rPr>
          <w:sz w:val="20"/>
          <w:szCs w:val="20"/>
          <w:lang w:eastAsia="tr-TR"/>
        </w:rPr>
        <w:t xml:space="preserve"> Mevzuata uyum ve denetim süreçlerinin yürütülmesi amacıyla, </w:t>
      </w:r>
      <w:r w:rsidRPr="00B963D7">
        <w:rPr>
          <w:b/>
          <w:bCs/>
          <w:sz w:val="20"/>
          <w:szCs w:val="20"/>
          <w:lang w:eastAsia="tr-TR"/>
        </w:rPr>
        <w:t>gerekli olduğu ölçüde</w:t>
      </w:r>
      <w:r w:rsidRPr="00B963D7">
        <w:rPr>
          <w:sz w:val="20"/>
          <w:szCs w:val="20"/>
          <w:lang w:eastAsia="tr-TR"/>
        </w:rPr>
        <w:t>.</w:t>
      </w:r>
    </w:p>
    <w:p w14:paraId="64D49DC5" w14:textId="77777777" w:rsidR="00B963D7" w:rsidRPr="00B963D7" w:rsidRDefault="00B963D7" w:rsidP="00B963D7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Bankalar ve ödeme kuruluşlarına:</w:t>
      </w:r>
      <w:r w:rsidRPr="00B963D7">
        <w:rPr>
          <w:sz w:val="20"/>
          <w:szCs w:val="20"/>
          <w:lang w:eastAsia="tr-TR"/>
        </w:rPr>
        <w:t xml:space="preserve"> Tahakkuk/ödeme işlemlerinin gerçekleştirilmesi amacıyla, </w:t>
      </w:r>
      <w:r w:rsidRPr="00B963D7">
        <w:rPr>
          <w:b/>
          <w:bCs/>
          <w:sz w:val="20"/>
          <w:szCs w:val="20"/>
          <w:lang w:eastAsia="tr-TR"/>
        </w:rPr>
        <w:t>finansal işlemlerle sınırlı</w:t>
      </w:r>
      <w:r w:rsidRPr="00B963D7">
        <w:rPr>
          <w:sz w:val="20"/>
          <w:szCs w:val="20"/>
          <w:lang w:eastAsia="tr-TR"/>
        </w:rPr>
        <w:t xml:space="preserve"> olmak üzere.</w:t>
      </w:r>
    </w:p>
    <w:p w14:paraId="4BB58A93" w14:textId="77777777" w:rsidR="00B963D7" w:rsidRPr="00B963D7" w:rsidRDefault="00B963D7" w:rsidP="00D8597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Hukuki danışmanlık ve temsil hizmeti alınan kişi/kuruluşlara:</w:t>
      </w:r>
      <w:r w:rsidRPr="00B963D7">
        <w:rPr>
          <w:sz w:val="20"/>
          <w:szCs w:val="20"/>
          <w:lang w:eastAsia="tr-TR"/>
        </w:rPr>
        <w:t xml:space="preserve"> Hukuki iş ve işlemlerin yürütülmesi, uyuşmazlıkların takibi ve hakların tesisi/kullanılması/korunması amacıyla, </w:t>
      </w:r>
      <w:r w:rsidRPr="00B963D7">
        <w:rPr>
          <w:b/>
          <w:bCs/>
          <w:sz w:val="20"/>
          <w:szCs w:val="20"/>
          <w:lang w:eastAsia="tr-TR"/>
        </w:rPr>
        <w:t>gerekli olduğu ölçüde</w:t>
      </w:r>
      <w:r w:rsidRPr="00B963D7">
        <w:rPr>
          <w:sz w:val="20"/>
          <w:szCs w:val="20"/>
          <w:lang w:eastAsia="tr-TR"/>
        </w:rPr>
        <w:t xml:space="preserve"> (avukatlar, hukuk büroları vb.).</w:t>
      </w:r>
    </w:p>
    <w:p w14:paraId="0E91F47C" w14:textId="77777777" w:rsidR="00B963D7" w:rsidRPr="00B963D7" w:rsidRDefault="00B963D7" w:rsidP="00B963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  <w:lang w:eastAsia="tr-TR"/>
        </w:rPr>
      </w:pPr>
      <w:r w:rsidRPr="00B963D7">
        <w:rPr>
          <w:b/>
          <w:bCs/>
          <w:sz w:val="20"/>
          <w:szCs w:val="20"/>
          <w:lang w:eastAsia="tr-TR"/>
        </w:rPr>
        <w:t>Yurt dışına aktarım:</w:t>
      </w:r>
      <w:r w:rsidRPr="00B963D7">
        <w:rPr>
          <w:sz w:val="20"/>
          <w:szCs w:val="20"/>
          <w:lang w:eastAsia="tr-TR"/>
        </w:rPr>
        <w:t xml:space="preserve"> Kişisel verileriniz </w:t>
      </w:r>
      <w:r w:rsidRPr="00B963D7">
        <w:rPr>
          <w:b/>
          <w:bCs/>
          <w:sz w:val="20"/>
          <w:szCs w:val="20"/>
          <w:lang w:eastAsia="tr-TR"/>
        </w:rPr>
        <w:t>yurt dışına aktarılmamaktadır.</w:t>
      </w:r>
    </w:p>
    <w:p w14:paraId="2ABDE509" w14:textId="77777777" w:rsidR="00AC0737" w:rsidRPr="000F3EBB" w:rsidRDefault="00AC0737" w:rsidP="000F3EB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/>
          <w:sz w:val="20"/>
          <w:szCs w:val="20"/>
          <w:u w:val="single"/>
        </w:rPr>
      </w:pPr>
    </w:p>
    <w:p w14:paraId="736DB52C" w14:textId="33FA7742" w:rsidR="005E3F92" w:rsidRPr="000F3EBB" w:rsidRDefault="005E3F92" w:rsidP="006F023A">
      <w:pPr>
        <w:pStyle w:val="paragraph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0"/>
          <w:szCs w:val="20"/>
          <w:u w:val="single"/>
        </w:rPr>
      </w:pPr>
      <w:r w:rsidRPr="000F3EBB">
        <w:rPr>
          <w:rStyle w:val="normaltextrun"/>
          <w:b/>
          <w:bCs/>
          <w:color w:val="000000"/>
          <w:sz w:val="20"/>
          <w:szCs w:val="20"/>
          <w:u w:val="single"/>
        </w:rPr>
        <w:t>Veri İşleme Süresi ve Muhafaza Süresi</w:t>
      </w:r>
      <w:r w:rsidRPr="000F3EBB">
        <w:rPr>
          <w:rStyle w:val="eop"/>
          <w:color w:val="000000"/>
          <w:sz w:val="20"/>
          <w:szCs w:val="20"/>
          <w:u w:val="single"/>
        </w:rPr>
        <w:t> </w:t>
      </w:r>
    </w:p>
    <w:p w14:paraId="762073DD" w14:textId="649D0B3D" w:rsidR="005D2C68" w:rsidRPr="00F9593B" w:rsidRDefault="005E3F92" w:rsidP="00F9593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0F3EBB">
        <w:rPr>
          <w:rStyle w:val="eop"/>
          <w:color w:val="000000"/>
          <w:sz w:val="20"/>
          <w:szCs w:val="20"/>
        </w:rPr>
        <w:t> </w:t>
      </w:r>
      <w:r w:rsidR="005D2C68" w:rsidRPr="005D2C68">
        <w:rPr>
          <w:color w:val="000000"/>
          <w:sz w:val="20"/>
          <w:szCs w:val="20"/>
          <w:shd w:val="clear" w:color="auto" w:fill="FFFFFF"/>
        </w:rPr>
        <w:t xml:space="preserve">Kişisel verileriniz; işbu Aydınlatma Metninde belirtilen amaçlarla sınırlı olmak üzere, </w:t>
      </w:r>
      <w:r w:rsidR="00DF7359">
        <w:rPr>
          <w:b/>
          <w:bCs/>
          <w:color w:val="000000"/>
          <w:sz w:val="20"/>
          <w:szCs w:val="20"/>
          <w:shd w:val="clear" w:color="auto" w:fill="FFFFFF"/>
        </w:rPr>
        <w:t>Şehzadeler</w:t>
      </w:r>
      <w:r w:rsidR="005D2C68" w:rsidRPr="005D2C68">
        <w:rPr>
          <w:b/>
          <w:bCs/>
          <w:color w:val="000000"/>
          <w:sz w:val="20"/>
          <w:szCs w:val="20"/>
          <w:shd w:val="clear" w:color="auto" w:fill="FFFFFF"/>
        </w:rPr>
        <w:t xml:space="preserve"> Belediyesi</w:t>
      </w:r>
      <w:r w:rsidR="005D2C68" w:rsidRPr="005D2C68">
        <w:rPr>
          <w:color w:val="000000"/>
          <w:sz w:val="20"/>
          <w:szCs w:val="20"/>
          <w:shd w:val="clear" w:color="auto" w:fill="FFFFFF"/>
        </w:rPr>
        <w:t xml:space="preserve"> ve bağlı merkez/birimlerinin tabi olduğu mevzuatta öngörülen saklama süreleri ve/veya işleme amacının gerektirdiği süre boyunca muhafaza edilir. Saklama sürelerinin belirlenmesinde; ihale/satın alma, mali mevzuat, denetim ve arşiv yükümlülükleri başta olmak üzere ilgili yasal düzenlemeler ile </w:t>
      </w:r>
      <w:r w:rsidR="005D2C68" w:rsidRPr="005D2C68">
        <w:rPr>
          <w:b/>
          <w:bCs/>
          <w:color w:val="000000"/>
          <w:sz w:val="20"/>
          <w:szCs w:val="20"/>
          <w:shd w:val="clear" w:color="auto" w:fill="FFFFFF"/>
        </w:rPr>
        <w:t>Devlet Arşiv Hizmetleri mevzuatı</w:t>
      </w:r>
      <w:r w:rsidR="005D2C68" w:rsidRPr="005D2C68">
        <w:rPr>
          <w:color w:val="000000"/>
          <w:sz w:val="20"/>
          <w:szCs w:val="20"/>
          <w:shd w:val="clear" w:color="auto" w:fill="FFFFFF"/>
        </w:rPr>
        <w:t xml:space="preserve"> kapsamında yürütülen saklama planları ve arşiv uygulamaları dikkate alınır.</w:t>
      </w:r>
    </w:p>
    <w:p w14:paraId="5609D9DF" w14:textId="77777777" w:rsidR="005D2C68" w:rsidRPr="005D2C68" w:rsidRDefault="005D2C68" w:rsidP="005D2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</w:pP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Kişisel verileriniz, işlenmesini gerektiren sebeplerin ortadan kalkması hâlinde; </w:t>
      </w:r>
      <w:r w:rsidRPr="005D2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ja-JP"/>
        </w:rPr>
        <w:t>6698 sayılı Kanun’un 7. maddesi</w:t>
      </w: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 ve </w:t>
      </w:r>
      <w:r w:rsidRPr="005D2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ja-JP"/>
        </w:rPr>
        <w:t>Kişisel Verilerin Silinmesi, Yok Edilmesi veya Anonim Hale Getirilmesi Hakkında Yönetmelik</w:t>
      </w: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 hükümlerine uygun olarak, veri kayıt ortamının niteliğine göre </w:t>
      </w:r>
      <w:r w:rsidRPr="005D2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ja-JP"/>
        </w:rPr>
        <w:t>resen</w:t>
      </w: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 veya ilgili kişinin talebi üzerine </w:t>
      </w:r>
      <w:r w:rsidRPr="005D2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ja-JP"/>
        </w:rPr>
        <w:t>silinir, yok edilir veya anonim hale getirilir.</w:t>
      </w:r>
    </w:p>
    <w:p w14:paraId="52F83220" w14:textId="77777777" w:rsidR="005D2C68" w:rsidRPr="005D2C68" w:rsidRDefault="005D2C68" w:rsidP="005D2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</w:pP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Kişisel verilerinizin saklama süreleri ile silme/yok etme/anonimleştirme yöntemlerine ilişkin detaylı bilgiye; “İlgili Kişinin Hakları” bölümünde yer alan iletişim kanalları üzerinden başvurarak ve Belediyemizce yürürlükte tutulan </w:t>
      </w:r>
      <w:r w:rsidRPr="005D2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ja-JP"/>
        </w:rPr>
        <w:t>Kişisel Veri Saklama ve İmha Politikası</w:t>
      </w:r>
      <w:r w:rsidRPr="005D2C6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ja-JP"/>
        </w:rPr>
        <w:t xml:space="preserve"> üzerinden erişebilirsiniz.</w:t>
      </w:r>
    </w:p>
    <w:p w14:paraId="5EDB3C0C" w14:textId="77777777" w:rsidR="00474881" w:rsidRPr="000F3EBB" w:rsidRDefault="00474881" w:rsidP="000F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tr-TR"/>
        </w:rPr>
      </w:pPr>
      <w:r w:rsidRPr="000F3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tr-TR"/>
        </w:rPr>
        <w:t>İlgili Kişinin Haklarını Kullanması:</w:t>
      </w:r>
    </w:p>
    <w:p w14:paraId="6C8C9C80" w14:textId="77777777" w:rsidR="00424D62" w:rsidRPr="00424D62" w:rsidRDefault="00424D62" w:rsidP="00424D6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İlgili kişi olarak, 6698 sayılı Kanun’un 11. maddesi kapsamındaki taleplerinizi, </w:t>
      </w: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6698 sayılı Kanun’un 13. maddesi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ve </w:t>
      </w: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Veri Sorumlusuna Başvuru Usul ve Esasları Hakkında Tebliğ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uyarınca Belediyemize aşağıdaki yöntemlerle iletebilirsiniz: </w:t>
      </w:r>
    </w:p>
    <w:p w14:paraId="695CD3E2" w14:textId="77777777" w:rsidR="00424D62" w:rsidRPr="00424D62" w:rsidRDefault="00424D62" w:rsidP="00424D62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Yazılı Başvuru (Islak imzalı): </w:t>
      </w:r>
      <w:r w:rsidRPr="00424D62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tr-TR"/>
        </w:rPr>
        <w:t>Anafartalar Mah. Ergen Cad. No: 2 ŞEHZADELER / MANİSA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” adresine şahsen/posta/elden teslim yoluyla,</w:t>
      </w:r>
    </w:p>
    <w:p w14:paraId="293968D5" w14:textId="77777777" w:rsidR="00424D62" w:rsidRPr="00424D62" w:rsidRDefault="00424D62" w:rsidP="00424D62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Kayıtlı Elektronik Posta (KEP): </w:t>
      </w:r>
      <w:hyperlink r:id="rId7" w:history="1">
        <w:r w:rsidRPr="00424D62">
          <w:rPr>
            <w:rStyle w:val="Kpr"/>
            <w:rFonts w:ascii="Times New Roman" w:eastAsia="Times New Roman" w:hAnsi="Times New Roman" w:cs="Times New Roman"/>
            <w:sz w:val="20"/>
            <w:szCs w:val="20"/>
            <w:lang w:eastAsia="tr-TR"/>
          </w:rPr>
          <w:t>sehzadelerbelediyesi@hs01.kep.tr</w:t>
        </w:r>
      </w:hyperlink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adresine KEP üzerinden,</w:t>
      </w:r>
    </w:p>
    <w:p w14:paraId="1A778427" w14:textId="77777777" w:rsidR="00424D62" w:rsidRPr="00424D62" w:rsidRDefault="00424D62" w:rsidP="00424D62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Güvenli Elektronik İmza veya Mobil İmza ile: 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Güvenli elektronik imza/mobil imza ile imzalanmış başvurunuzu Belediyemizin elektronik başvuru kanallarına ileterek,</w:t>
      </w:r>
    </w:p>
    <w:p w14:paraId="76159EA9" w14:textId="77777777" w:rsidR="00424D62" w:rsidRPr="00424D62" w:rsidRDefault="00424D62" w:rsidP="00424D62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Sistemde Kayıtlı E-posta ile: 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Belediye sistemlerinde kayıtlı bulunan e-posta adresiniz üzerinden </w:t>
      </w:r>
      <w:hyperlink r:id="rId8" w:history="1">
        <w:r w:rsidRPr="00424D62">
          <w:rPr>
            <w:rStyle w:val="Kpr"/>
            <w:rFonts w:ascii="Times New Roman" w:eastAsia="Times New Roman" w:hAnsi="Times New Roman" w:cs="Times New Roman"/>
            <w:b/>
            <w:bCs/>
            <w:sz w:val="20"/>
            <w:szCs w:val="20"/>
            <w:lang w:eastAsia="tr-TR"/>
          </w:rPr>
          <w:t>bilgi.edinme@sehzadeler.bel.tr</w:t>
        </w:r>
      </w:hyperlink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adresine e-posta göndererek. </w:t>
      </w:r>
      <w:r w:rsidRPr="00424D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(Sistemde kayıtlı olmayan e-posta ile yapılan başvurular bakımından Tebliğ’de öngörülen usul şartlarının sağlanması gerekir.)</w:t>
      </w:r>
    </w:p>
    <w:p w14:paraId="3674B913" w14:textId="77777777" w:rsidR="00424D62" w:rsidRPr="00424D62" w:rsidRDefault="00424D62" w:rsidP="00424D6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Başvurunuzda; kimliğinizi doğrulamaya elverişli bilgi/belgeler ile talebinizin kapsamını açıkça belirtmeniz beklenir. Belediyemiz, başvurunuzu talebin niteliğine göre en kısa sürede ve en geç 30 gün içinde sonuçlandırır.</w:t>
      </w:r>
    </w:p>
    <w:p w14:paraId="36ECD529" w14:textId="77777777" w:rsidR="00424D62" w:rsidRPr="00424D62" w:rsidRDefault="00424D62" w:rsidP="00424D6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Belediyemizin cevabını yetersiz bulmanız veya süresi içinde cevap verilmemesi hâlinde, Kanun’da öngörülen süreler içinde </w:t>
      </w: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Kişisel Verileri Koruma Kurulu’na şikâyet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hakkınızı kullanabilirsiniz. (Süre hesabına ilişkin Kurum duyurusu ve açıklamalar esas alınır.) </w:t>
      </w:r>
    </w:p>
    <w:p w14:paraId="023E766E" w14:textId="03D4323E" w:rsidR="00E0175D" w:rsidRPr="000F3EBB" w:rsidRDefault="00424D62" w:rsidP="000F3EB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Bu konuda daha kapsamlı düzenleme; </w:t>
      </w:r>
      <w:r w:rsidRPr="00424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Şehzadeler Belediye Başkanlığı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Kişisel Veri Başvuru ve Yanıt </w:t>
      </w:r>
      <w:proofErr w:type="spellStart"/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Prosedürü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’nde</w:t>
      </w:r>
      <w:proofErr w:type="spellEnd"/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ve</w:t>
      </w:r>
      <w:r w:rsidRPr="00424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 Şehzadeler Belediye Başkanlığı</w:t>
      </w:r>
      <w:r w:rsidRPr="00424D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Kişisel Verilerin Korunması ve İşlenmesi Politikası</w:t>
      </w:r>
      <w:r w:rsidRPr="00424D6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nda yer almakta olup, ilgili dokümanlara kurum internet sitemiz üzerinden erişebilirsiniz.</w:t>
      </w:r>
    </w:p>
    <w:sectPr w:rsidR="00E0175D" w:rsidRPr="000F3E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5CC6DB" w14:textId="77777777" w:rsidR="002471E5" w:rsidRDefault="002471E5" w:rsidP="00E64584">
      <w:pPr>
        <w:spacing w:after="0" w:line="240" w:lineRule="auto"/>
      </w:pPr>
      <w:r>
        <w:separator/>
      </w:r>
    </w:p>
  </w:endnote>
  <w:endnote w:type="continuationSeparator" w:id="0">
    <w:p w14:paraId="396108B4" w14:textId="77777777" w:rsidR="002471E5" w:rsidRDefault="002471E5" w:rsidP="00E6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075477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2B15F0" w14:textId="4C2EA2F4" w:rsidR="00E64584" w:rsidRDefault="00E64584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76F258" w14:textId="77777777" w:rsidR="00E64584" w:rsidRDefault="00E645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9CE565" w14:textId="77777777" w:rsidR="002471E5" w:rsidRDefault="002471E5" w:rsidP="00E64584">
      <w:pPr>
        <w:spacing w:after="0" w:line="240" w:lineRule="auto"/>
      </w:pPr>
      <w:r>
        <w:separator/>
      </w:r>
    </w:p>
  </w:footnote>
  <w:footnote w:type="continuationSeparator" w:id="0">
    <w:p w14:paraId="070F4478" w14:textId="77777777" w:rsidR="002471E5" w:rsidRDefault="002471E5" w:rsidP="00E6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02D5A"/>
    <w:multiLevelType w:val="multilevel"/>
    <w:tmpl w:val="37A8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42DF6"/>
    <w:multiLevelType w:val="multilevel"/>
    <w:tmpl w:val="FE7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910A7"/>
    <w:multiLevelType w:val="multilevel"/>
    <w:tmpl w:val="2ECC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444AE8"/>
    <w:multiLevelType w:val="hybridMultilevel"/>
    <w:tmpl w:val="DA9AC14C"/>
    <w:lvl w:ilvl="0" w:tplc="CE3A0F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6B04"/>
    <w:multiLevelType w:val="hybridMultilevel"/>
    <w:tmpl w:val="A57AAC0E"/>
    <w:lvl w:ilvl="0" w:tplc="CE3A0F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B3FE8"/>
    <w:multiLevelType w:val="multilevel"/>
    <w:tmpl w:val="DE32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086827"/>
    <w:multiLevelType w:val="multilevel"/>
    <w:tmpl w:val="DFFC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D80442"/>
    <w:multiLevelType w:val="multilevel"/>
    <w:tmpl w:val="331E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1542B"/>
    <w:multiLevelType w:val="multilevel"/>
    <w:tmpl w:val="920C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93A6D"/>
    <w:multiLevelType w:val="hybridMultilevel"/>
    <w:tmpl w:val="5FC6B40C"/>
    <w:lvl w:ilvl="0" w:tplc="CE3A0F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62C63"/>
    <w:multiLevelType w:val="multilevel"/>
    <w:tmpl w:val="3F28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C6212A"/>
    <w:multiLevelType w:val="multilevel"/>
    <w:tmpl w:val="3C7C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69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691C32"/>
    <w:multiLevelType w:val="multilevel"/>
    <w:tmpl w:val="DF1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E72362"/>
    <w:multiLevelType w:val="multilevel"/>
    <w:tmpl w:val="3920E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055550">
    <w:abstractNumId w:val="5"/>
  </w:num>
  <w:num w:numId="2" w16cid:durableId="1151410953">
    <w:abstractNumId w:val="11"/>
  </w:num>
  <w:num w:numId="3" w16cid:durableId="975841265">
    <w:abstractNumId w:val="6"/>
  </w:num>
  <w:num w:numId="4" w16cid:durableId="670837598">
    <w:abstractNumId w:val="3"/>
  </w:num>
  <w:num w:numId="5" w16cid:durableId="1667592539">
    <w:abstractNumId w:val="4"/>
  </w:num>
  <w:num w:numId="6" w16cid:durableId="2023435296">
    <w:abstractNumId w:val="9"/>
  </w:num>
  <w:num w:numId="7" w16cid:durableId="1968198118">
    <w:abstractNumId w:val="13"/>
  </w:num>
  <w:num w:numId="8" w16cid:durableId="1492912686">
    <w:abstractNumId w:val="2"/>
  </w:num>
  <w:num w:numId="9" w16cid:durableId="1531070998">
    <w:abstractNumId w:val="0"/>
  </w:num>
  <w:num w:numId="10" w16cid:durableId="1734891410">
    <w:abstractNumId w:val="12"/>
  </w:num>
  <w:num w:numId="11" w16cid:durableId="244384117">
    <w:abstractNumId w:val="7"/>
  </w:num>
  <w:num w:numId="12" w16cid:durableId="1618222539">
    <w:abstractNumId w:val="10"/>
  </w:num>
  <w:num w:numId="13" w16cid:durableId="25184081">
    <w:abstractNumId w:val="1"/>
  </w:num>
  <w:num w:numId="14" w16cid:durableId="108352854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BE"/>
    <w:rsid w:val="00012707"/>
    <w:rsid w:val="000407B9"/>
    <w:rsid w:val="000737A4"/>
    <w:rsid w:val="00095324"/>
    <w:rsid w:val="000F3EBB"/>
    <w:rsid w:val="000F5A55"/>
    <w:rsid w:val="00102553"/>
    <w:rsid w:val="0011472C"/>
    <w:rsid w:val="00117185"/>
    <w:rsid w:val="00150147"/>
    <w:rsid w:val="00164035"/>
    <w:rsid w:val="001816FC"/>
    <w:rsid w:val="001A71C0"/>
    <w:rsid w:val="001A7B8E"/>
    <w:rsid w:val="001B7B42"/>
    <w:rsid w:val="001D4953"/>
    <w:rsid w:val="002028E2"/>
    <w:rsid w:val="00224BFC"/>
    <w:rsid w:val="002471E5"/>
    <w:rsid w:val="002472EE"/>
    <w:rsid w:val="002B5200"/>
    <w:rsid w:val="002C1EF3"/>
    <w:rsid w:val="002C5626"/>
    <w:rsid w:val="002D6DD2"/>
    <w:rsid w:val="002F2895"/>
    <w:rsid w:val="00357B38"/>
    <w:rsid w:val="003751B9"/>
    <w:rsid w:val="003940B7"/>
    <w:rsid w:val="00395A6A"/>
    <w:rsid w:val="003A148D"/>
    <w:rsid w:val="003B5743"/>
    <w:rsid w:val="003C139C"/>
    <w:rsid w:val="003C4AF9"/>
    <w:rsid w:val="00423998"/>
    <w:rsid w:val="00424D62"/>
    <w:rsid w:val="004343D8"/>
    <w:rsid w:val="00474881"/>
    <w:rsid w:val="004E77F0"/>
    <w:rsid w:val="0050336C"/>
    <w:rsid w:val="0050433C"/>
    <w:rsid w:val="00540651"/>
    <w:rsid w:val="0054545D"/>
    <w:rsid w:val="00570361"/>
    <w:rsid w:val="0059424E"/>
    <w:rsid w:val="005D2C68"/>
    <w:rsid w:val="005E0602"/>
    <w:rsid w:val="005E3F92"/>
    <w:rsid w:val="00600340"/>
    <w:rsid w:val="006547EB"/>
    <w:rsid w:val="00687620"/>
    <w:rsid w:val="006A4F8B"/>
    <w:rsid w:val="006A7A63"/>
    <w:rsid w:val="006B265B"/>
    <w:rsid w:val="006E4046"/>
    <w:rsid w:val="006F023A"/>
    <w:rsid w:val="00713BB5"/>
    <w:rsid w:val="00735D16"/>
    <w:rsid w:val="007B232E"/>
    <w:rsid w:val="007C0A1E"/>
    <w:rsid w:val="007D3C18"/>
    <w:rsid w:val="007E7382"/>
    <w:rsid w:val="00815359"/>
    <w:rsid w:val="00841F27"/>
    <w:rsid w:val="008937A4"/>
    <w:rsid w:val="008A0A0E"/>
    <w:rsid w:val="00912779"/>
    <w:rsid w:val="00942B52"/>
    <w:rsid w:val="00957F72"/>
    <w:rsid w:val="009613B2"/>
    <w:rsid w:val="00973EB6"/>
    <w:rsid w:val="00977DB9"/>
    <w:rsid w:val="00980388"/>
    <w:rsid w:val="009E485A"/>
    <w:rsid w:val="00A149FA"/>
    <w:rsid w:val="00A208E1"/>
    <w:rsid w:val="00A41B1F"/>
    <w:rsid w:val="00A56043"/>
    <w:rsid w:val="00A85260"/>
    <w:rsid w:val="00AC0737"/>
    <w:rsid w:val="00AE4E70"/>
    <w:rsid w:val="00B60ED4"/>
    <w:rsid w:val="00B83B5B"/>
    <w:rsid w:val="00B87210"/>
    <w:rsid w:val="00B963D7"/>
    <w:rsid w:val="00C27F3C"/>
    <w:rsid w:val="00C84F66"/>
    <w:rsid w:val="00CA7977"/>
    <w:rsid w:val="00CF7775"/>
    <w:rsid w:val="00D63FBB"/>
    <w:rsid w:val="00D85973"/>
    <w:rsid w:val="00D965EE"/>
    <w:rsid w:val="00DB171A"/>
    <w:rsid w:val="00DB4166"/>
    <w:rsid w:val="00DB5EB6"/>
    <w:rsid w:val="00DB7962"/>
    <w:rsid w:val="00DF7359"/>
    <w:rsid w:val="00E0175D"/>
    <w:rsid w:val="00E03258"/>
    <w:rsid w:val="00E30DBE"/>
    <w:rsid w:val="00E43D88"/>
    <w:rsid w:val="00E51037"/>
    <w:rsid w:val="00E64584"/>
    <w:rsid w:val="00E905C8"/>
    <w:rsid w:val="00EB14AC"/>
    <w:rsid w:val="00EB18A3"/>
    <w:rsid w:val="00EB74C4"/>
    <w:rsid w:val="00F03FEB"/>
    <w:rsid w:val="00F1660D"/>
    <w:rsid w:val="00F42E61"/>
    <w:rsid w:val="00F67D20"/>
    <w:rsid w:val="00F87AD4"/>
    <w:rsid w:val="00F9593B"/>
    <w:rsid w:val="00FB0BA4"/>
    <w:rsid w:val="00FF05BC"/>
    <w:rsid w:val="00FF126E"/>
    <w:rsid w:val="00F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A747"/>
  <w15:chartTrackingRefBased/>
  <w15:docId w15:val="{8C58796C-ADD0-48ED-8842-20200511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F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E3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normaltextrun">
    <w:name w:val="normaltextrun"/>
    <w:basedOn w:val="VarsaylanParagrafYazTipi"/>
    <w:rsid w:val="00E30DBE"/>
  </w:style>
  <w:style w:type="character" w:customStyle="1" w:styleId="eop">
    <w:name w:val="eop"/>
    <w:basedOn w:val="VarsaylanParagrafYazTipi"/>
    <w:rsid w:val="00E30DBE"/>
  </w:style>
  <w:style w:type="character" w:customStyle="1" w:styleId="spellingerror">
    <w:name w:val="spellingerror"/>
    <w:basedOn w:val="VarsaylanParagrafYazTipi"/>
    <w:rsid w:val="00E30DBE"/>
  </w:style>
  <w:style w:type="character" w:customStyle="1" w:styleId="contextualspellingandgrammarerror">
    <w:name w:val="contextualspellingandgrammarerror"/>
    <w:basedOn w:val="VarsaylanParagrafYazTipi"/>
    <w:rsid w:val="00E30DBE"/>
  </w:style>
  <w:style w:type="character" w:styleId="Kpr">
    <w:name w:val="Hyperlink"/>
    <w:basedOn w:val="VarsaylanParagrafYazTipi"/>
    <w:uiPriority w:val="99"/>
    <w:unhideWhenUsed/>
    <w:rsid w:val="00E30D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0DBE"/>
    <w:pPr>
      <w:spacing w:before="100" w:beforeAutospacing="1" w:after="119" w:line="252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A148D"/>
    <w:rPr>
      <w:color w:val="605E5C"/>
      <w:shd w:val="clear" w:color="auto" w:fill="E1DFDD"/>
    </w:rPr>
  </w:style>
  <w:style w:type="paragraph" w:customStyle="1" w:styleId="li4">
    <w:name w:val="li4"/>
    <w:basedOn w:val="Normal"/>
    <w:rsid w:val="005E3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2">
    <w:name w:val="s2"/>
    <w:basedOn w:val="VarsaylanParagrafYazTipi"/>
    <w:rsid w:val="005E3F92"/>
  </w:style>
  <w:style w:type="paragraph" w:customStyle="1" w:styleId="rtejustify">
    <w:name w:val="rtejustify"/>
    <w:basedOn w:val="Normal"/>
    <w:rsid w:val="00F16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3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3FE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E485A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424D6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6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4584"/>
  </w:style>
  <w:style w:type="paragraph" w:styleId="AltBilgi">
    <w:name w:val="footer"/>
    <w:basedOn w:val="Normal"/>
    <w:link w:val="AltBilgiChar"/>
    <w:uiPriority w:val="99"/>
    <w:unhideWhenUsed/>
    <w:rsid w:val="00E6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2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8001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29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81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87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3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64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17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73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26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57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5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96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5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40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9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79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4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412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5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23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0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88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03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8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07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04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83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93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88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199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0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1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15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43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24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09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66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05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796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6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96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59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00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90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83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9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42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5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55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63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13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60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76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1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54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9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35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244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94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8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705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9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90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24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68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25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13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39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65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25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68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420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888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33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44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34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38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18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04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83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5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69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66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20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87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31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13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4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03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9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46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10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0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6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76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67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2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7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03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9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19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77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5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21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27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62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63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77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30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24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45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30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73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88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437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3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05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7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096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74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87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4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26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38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2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06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588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97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62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1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8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1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599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9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72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529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61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3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6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55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18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97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97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1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39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71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27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13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54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841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66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33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50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35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35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86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42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6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29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15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2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89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30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01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45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87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4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9995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55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0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30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13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82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778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42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994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25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19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50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74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20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50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51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35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2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5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64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25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3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79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07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64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13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gi.edinme@sehzadeler.bel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hzadelerbelediyesi@hs01.kep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1402</Words>
  <Characters>10817</Characters>
  <Application>Microsoft Office Word</Application>
  <DocSecurity>0</DocSecurity>
  <Lines>154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 Akpınar</dc:creator>
  <cp:keywords/>
  <dc:description/>
  <cp:lastModifiedBy>Ertuğrul Çamlıbel</cp:lastModifiedBy>
  <cp:revision>72</cp:revision>
  <dcterms:created xsi:type="dcterms:W3CDTF">2022-02-04T09:24:00Z</dcterms:created>
  <dcterms:modified xsi:type="dcterms:W3CDTF">2026-07-14T13:26:00Z</dcterms:modified>
</cp:coreProperties>
</file>